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ECE82" w14:textId="77777777" w:rsidR="001E068B" w:rsidRPr="00AE0325" w:rsidRDefault="001E068B" w:rsidP="00AE0325">
      <w:pPr>
        <w:ind w:left="17008" w:right="5669"/>
        <w:rPr>
          <w:sz w:val="28"/>
          <w:szCs w:val="28"/>
        </w:rPr>
      </w:pPr>
    </w:p>
    <w:p w14:paraId="589C6A63" w14:textId="7E6ED9E4" w:rsidR="00EA2087" w:rsidRPr="00AE0325" w:rsidRDefault="00EA2087" w:rsidP="00AE0325">
      <w:pPr>
        <w:tabs>
          <w:tab w:val="left" w:pos="763"/>
        </w:tabs>
        <w:ind w:left="5245" w:firstLine="425"/>
        <w:jc w:val="both"/>
        <w:rPr>
          <w:color w:val="000000"/>
          <w:sz w:val="28"/>
          <w:szCs w:val="28"/>
        </w:rPr>
      </w:pPr>
      <w:r w:rsidRPr="00AE0325">
        <w:rPr>
          <w:color w:val="000000"/>
          <w:sz w:val="28"/>
          <w:szCs w:val="28"/>
        </w:rPr>
        <w:t xml:space="preserve">Приложение </w:t>
      </w:r>
    </w:p>
    <w:p w14:paraId="03AA4D15" w14:textId="77777777" w:rsidR="00EA2087" w:rsidRPr="00AE0325" w:rsidRDefault="00EA2087" w:rsidP="00AE0325">
      <w:pPr>
        <w:tabs>
          <w:tab w:val="left" w:pos="763"/>
        </w:tabs>
        <w:ind w:left="5245" w:firstLine="425"/>
        <w:jc w:val="both"/>
        <w:rPr>
          <w:color w:val="000000"/>
          <w:sz w:val="28"/>
          <w:szCs w:val="28"/>
        </w:rPr>
      </w:pPr>
    </w:p>
    <w:p w14:paraId="375BCE6F" w14:textId="77777777" w:rsidR="00EA2087" w:rsidRPr="00AE0325" w:rsidRDefault="00EA2087" w:rsidP="00AE0325">
      <w:pPr>
        <w:tabs>
          <w:tab w:val="left" w:pos="763"/>
        </w:tabs>
        <w:ind w:left="5245" w:firstLine="425"/>
        <w:jc w:val="both"/>
        <w:rPr>
          <w:color w:val="000000"/>
          <w:sz w:val="28"/>
          <w:szCs w:val="28"/>
        </w:rPr>
      </w:pPr>
      <w:r w:rsidRPr="00AE0325">
        <w:rPr>
          <w:color w:val="000000"/>
          <w:sz w:val="28"/>
          <w:szCs w:val="28"/>
        </w:rPr>
        <w:t>УТВЕРЖДЕН</w:t>
      </w:r>
    </w:p>
    <w:p w14:paraId="580B4DD1" w14:textId="77777777" w:rsidR="00EA2087" w:rsidRPr="00AE0325" w:rsidRDefault="00EA2087" w:rsidP="00AE0325">
      <w:pPr>
        <w:tabs>
          <w:tab w:val="left" w:pos="763"/>
        </w:tabs>
        <w:ind w:left="5245" w:firstLine="425"/>
        <w:jc w:val="both"/>
        <w:rPr>
          <w:color w:val="000000"/>
          <w:sz w:val="28"/>
          <w:szCs w:val="28"/>
        </w:rPr>
      </w:pPr>
      <w:r w:rsidRPr="00AE0325">
        <w:rPr>
          <w:color w:val="000000"/>
          <w:sz w:val="28"/>
          <w:szCs w:val="28"/>
        </w:rPr>
        <w:t>постановлением администрации</w:t>
      </w:r>
    </w:p>
    <w:p w14:paraId="44B52E6E" w14:textId="77777777" w:rsidR="00EA2087" w:rsidRPr="00AE0325" w:rsidRDefault="00EA2087" w:rsidP="00AE0325">
      <w:pPr>
        <w:tabs>
          <w:tab w:val="left" w:pos="763"/>
        </w:tabs>
        <w:ind w:left="5245" w:firstLine="425"/>
        <w:jc w:val="both"/>
        <w:rPr>
          <w:color w:val="000000"/>
          <w:sz w:val="28"/>
          <w:szCs w:val="28"/>
        </w:rPr>
      </w:pPr>
      <w:r w:rsidRPr="00AE0325">
        <w:rPr>
          <w:color w:val="000000"/>
          <w:sz w:val="28"/>
          <w:szCs w:val="28"/>
        </w:rPr>
        <w:t>муниципального образования</w:t>
      </w:r>
    </w:p>
    <w:p w14:paraId="75C31430" w14:textId="3EEF1FFE" w:rsidR="00EA2087" w:rsidRPr="00AE0325" w:rsidRDefault="00EA2087" w:rsidP="00AE0325">
      <w:pPr>
        <w:tabs>
          <w:tab w:val="left" w:pos="763"/>
        </w:tabs>
        <w:ind w:left="5670"/>
        <w:jc w:val="both"/>
        <w:rPr>
          <w:color w:val="000000"/>
          <w:sz w:val="28"/>
          <w:szCs w:val="28"/>
        </w:rPr>
      </w:pPr>
      <w:r w:rsidRPr="00AE0325">
        <w:rPr>
          <w:color w:val="000000"/>
          <w:sz w:val="28"/>
          <w:szCs w:val="28"/>
        </w:rPr>
        <w:t>Белореченский</w:t>
      </w:r>
      <w:r w:rsidR="00785D5C" w:rsidRPr="00AE0325">
        <w:rPr>
          <w:color w:val="000000"/>
          <w:sz w:val="28"/>
          <w:szCs w:val="28"/>
        </w:rPr>
        <w:t xml:space="preserve"> муниципальный</w:t>
      </w:r>
      <w:r w:rsidRPr="00AE0325">
        <w:rPr>
          <w:color w:val="000000"/>
          <w:sz w:val="28"/>
          <w:szCs w:val="28"/>
        </w:rPr>
        <w:t xml:space="preserve"> район</w:t>
      </w:r>
      <w:r w:rsidR="00785D5C" w:rsidRPr="00AE0325">
        <w:rPr>
          <w:color w:val="000000"/>
          <w:sz w:val="28"/>
          <w:szCs w:val="28"/>
        </w:rPr>
        <w:t xml:space="preserve"> Краснодарского края</w:t>
      </w:r>
    </w:p>
    <w:p w14:paraId="4D5B4D48" w14:textId="278074B9" w:rsidR="00760816" w:rsidRDefault="00EA2087" w:rsidP="00760816">
      <w:pPr>
        <w:tabs>
          <w:tab w:val="left" w:pos="763"/>
        </w:tabs>
        <w:ind w:left="5245" w:firstLine="425"/>
        <w:jc w:val="both"/>
        <w:rPr>
          <w:rStyle w:val="a8"/>
          <w:b w:val="0"/>
          <w:color w:val="000000"/>
          <w:sz w:val="28"/>
          <w:szCs w:val="28"/>
        </w:rPr>
      </w:pPr>
      <w:r w:rsidRPr="00AE0325">
        <w:rPr>
          <w:color w:val="000000"/>
          <w:sz w:val="28"/>
          <w:szCs w:val="28"/>
        </w:rPr>
        <w:t>от________________ № _____</w:t>
      </w:r>
    </w:p>
    <w:p w14:paraId="53DF0DCB" w14:textId="77777777" w:rsidR="00760816" w:rsidRPr="00760816" w:rsidRDefault="00760816" w:rsidP="00760816">
      <w:pPr>
        <w:tabs>
          <w:tab w:val="left" w:pos="763"/>
        </w:tabs>
        <w:ind w:left="5245" w:firstLine="425"/>
        <w:jc w:val="both"/>
        <w:rPr>
          <w:rStyle w:val="a8"/>
          <w:b w:val="0"/>
          <w:color w:val="000000"/>
          <w:sz w:val="28"/>
          <w:szCs w:val="28"/>
        </w:rPr>
      </w:pPr>
    </w:p>
    <w:p w14:paraId="61296956" w14:textId="77777777" w:rsidR="00AE0325" w:rsidRPr="00AE0325" w:rsidRDefault="00AE0325" w:rsidP="00AE0325">
      <w:pPr>
        <w:ind w:firstLine="698"/>
        <w:jc w:val="right"/>
        <w:rPr>
          <w:rStyle w:val="a8"/>
          <w:b w:val="0"/>
          <w:bCs/>
          <w:color w:val="auto"/>
          <w:sz w:val="28"/>
          <w:szCs w:val="28"/>
        </w:rPr>
      </w:pPr>
    </w:p>
    <w:p w14:paraId="14106D01" w14:textId="48C2CDF4" w:rsidR="001E068B" w:rsidRPr="00AE0325" w:rsidRDefault="001E068B" w:rsidP="00AE0325">
      <w:pPr>
        <w:jc w:val="center"/>
        <w:rPr>
          <w:b/>
          <w:bCs/>
          <w:sz w:val="28"/>
          <w:szCs w:val="28"/>
        </w:rPr>
      </w:pPr>
      <w:r w:rsidRPr="00AE0325">
        <w:rPr>
          <w:b/>
          <w:bCs/>
          <w:sz w:val="28"/>
          <w:szCs w:val="28"/>
        </w:rPr>
        <w:t>ПОРЯДОК</w:t>
      </w:r>
    </w:p>
    <w:p w14:paraId="712200FD" w14:textId="77777777" w:rsidR="00AE0325" w:rsidRDefault="001E068B" w:rsidP="00AE0325">
      <w:pPr>
        <w:jc w:val="center"/>
        <w:rPr>
          <w:b/>
          <w:bCs/>
          <w:sz w:val="28"/>
          <w:szCs w:val="28"/>
        </w:rPr>
      </w:pPr>
      <w:r w:rsidRPr="00AE0325">
        <w:rPr>
          <w:b/>
          <w:bCs/>
          <w:sz w:val="28"/>
          <w:szCs w:val="28"/>
        </w:rPr>
        <w:t>возмещения затрат, предусмотренных</w:t>
      </w:r>
      <w:r w:rsidR="00AE0325">
        <w:rPr>
          <w:b/>
          <w:bCs/>
          <w:sz w:val="28"/>
          <w:szCs w:val="28"/>
        </w:rPr>
        <w:t xml:space="preserve"> </w:t>
      </w:r>
      <w:r w:rsidRPr="00AE0325">
        <w:rPr>
          <w:b/>
          <w:bCs/>
          <w:sz w:val="28"/>
          <w:szCs w:val="28"/>
        </w:rPr>
        <w:t xml:space="preserve">частью 1 статьи 15 </w:t>
      </w:r>
    </w:p>
    <w:p w14:paraId="7AB0A650" w14:textId="11B1E81B" w:rsidR="00BD7A9F" w:rsidRPr="00AE0325" w:rsidRDefault="001E068B" w:rsidP="00AE0325">
      <w:pPr>
        <w:jc w:val="center"/>
        <w:rPr>
          <w:b/>
          <w:bCs/>
          <w:sz w:val="28"/>
          <w:szCs w:val="28"/>
        </w:rPr>
      </w:pPr>
      <w:r w:rsidRPr="00AE0325">
        <w:rPr>
          <w:b/>
          <w:bCs/>
          <w:sz w:val="28"/>
          <w:szCs w:val="28"/>
        </w:rPr>
        <w:t xml:space="preserve">Федерального закона от </w:t>
      </w:r>
      <w:r w:rsidR="00436DC9" w:rsidRPr="00AE0325">
        <w:rPr>
          <w:b/>
          <w:bCs/>
          <w:sz w:val="28"/>
          <w:szCs w:val="28"/>
        </w:rPr>
        <w:t xml:space="preserve">1 апреля </w:t>
      </w:r>
      <w:r w:rsidRPr="00AE0325">
        <w:rPr>
          <w:b/>
          <w:bCs/>
          <w:sz w:val="28"/>
          <w:szCs w:val="28"/>
        </w:rPr>
        <w:t>2020</w:t>
      </w:r>
      <w:r w:rsidR="00436DC9" w:rsidRPr="00AE0325">
        <w:rPr>
          <w:b/>
          <w:bCs/>
          <w:sz w:val="28"/>
          <w:szCs w:val="28"/>
        </w:rPr>
        <w:t xml:space="preserve"> г.</w:t>
      </w:r>
      <w:r w:rsidRPr="00AE0325">
        <w:rPr>
          <w:b/>
          <w:bCs/>
          <w:sz w:val="28"/>
          <w:szCs w:val="28"/>
        </w:rPr>
        <w:t xml:space="preserve"> № 69-ФЗ</w:t>
      </w:r>
    </w:p>
    <w:p w14:paraId="78F5651C" w14:textId="3800AD03" w:rsidR="00BD7A9F" w:rsidRPr="00AE0325" w:rsidRDefault="001E068B" w:rsidP="00AE0325">
      <w:pPr>
        <w:jc w:val="center"/>
        <w:rPr>
          <w:b/>
          <w:bCs/>
          <w:sz w:val="28"/>
          <w:szCs w:val="28"/>
        </w:rPr>
      </w:pPr>
      <w:r w:rsidRPr="00AE0325">
        <w:rPr>
          <w:b/>
          <w:bCs/>
          <w:sz w:val="28"/>
          <w:szCs w:val="28"/>
        </w:rPr>
        <w:t>«О защите и поощрении капиталовложений в Российской</w:t>
      </w:r>
    </w:p>
    <w:p w14:paraId="76496B85" w14:textId="77777777" w:rsidR="00AE0325" w:rsidRDefault="001E068B" w:rsidP="00AE0325">
      <w:pPr>
        <w:jc w:val="center"/>
        <w:rPr>
          <w:b/>
          <w:bCs/>
          <w:sz w:val="28"/>
          <w:szCs w:val="28"/>
        </w:rPr>
      </w:pPr>
      <w:r w:rsidRPr="00AE0325">
        <w:rPr>
          <w:b/>
          <w:bCs/>
          <w:sz w:val="28"/>
          <w:szCs w:val="28"/>
        </w:rPr>
        <w:t xml:space="preserve">Федерации», понесенных организацией, реализующей проект, </w:t>
      </w:r>
    </w:p>
    <w:p w14:paraId="4346B273" w14:textId="408CD80E" w:rsidR="00BD7A9F" w:rsidRPr="00AE0325" w:rsidRDefault="001E068B" w:rsidP="00AE0325">
      <w:pPr>
        <w:jc w:val="center"/>
        <w:rPr>
          <w:b/>
          <w:bCs/>
          <w:sz w:val="28"/>
          <w:szCs w:val="28"/>
        </w:rPr>
      </w:pPr>
      <w:r w:rsidRPr="00AE0325">
        <w:rPr>
          <w:b/>
          <w:bCs/>
          <w:sz w:val="28"/>
          <w:szCs w:val="28"/>
        </w:rPr>
        <w:t>в рамках осуществления инвестиционного проекта, в отношении</w:t>
      </w:r>
    </w:p>
    <w:p w14:paraId="4370C93B" w14:textId="77777777" w:rsidR="00AE0325" w:rsidRDefault="001E068B" w:rsidP="00AE0325">
      <w:pPr>
        <w:jc w:val="center"/>
        <w:rPr>
          <w:b/>
          <w:bCs/>
          <w:sz w:val="28"/>
          <w:szCs w:val="28"/>
        </w:rPr>
      </w:pPr>
      <w:r w:rsidRPr="00AE0325">
        <w:rPr>
          <w:b/>
          <w:bCs/>
          <w:sz w:val="28"/>
          <w:szCs w:val="28"/>
        </w:rPr>
        <w:t>которого заключено соглашение о защите</w:t>
      </w:r>
      <w:r w:rsidR="00785D5C" w:rsidRPr="00AE0325">
        <w:rPr>
          <w:b/>
          <w:bCs/>
          <w:sz w:val="28"/>
          <w:szCs w:val="28"/>
        </w:rPr>
        <w:t xml:space="preserve"> </w:t>
      </w:r>
      <w:r w:rsidRPr="00AE0325">
        <w:rPr>
          <w:b/>
          <w:bCs/>
          <w:sz w:val="28"/>
          <w:szCs w:val="28"/>
        </w:rPr>
        <w:t xml:space="preserve">и поощрении </w:t>
      </w:r>
    </w:p>
    <w:p w14:paraId="70F95239" w14:textId="79AED6BB" w:rsidR="00BD7A9F" w:rsidRPr="00AE0325" w:rsidRDefault="001E068B" w:rsidP="00AE0325">
      <w:pPr>
        <w:jc w:val="center"/>
        <w:rPr>
          <w:b/>
          <w:bCs/>
          <w:sz w:val="28"/>
          <w:szCs w:val="28"/>
        </w:rPr>
      </w:pPr>
      <w:r w:rsidRPr="00AE0325">
        <w:rPr>
          <w:b/>
          <w:bCs/>
          <w:sz w:val="28"/>
          <w:szCs w:val="28"/>
        </w:rPr>
        <w:t xml:space="preserve">капиталовложений в </w:t>
      </w:r>
      <w:r w:rsidR="00C15E5A" w:rsidRPr="00AE0325">
        <w:rPr>
          <w:b/>
          <w:bCs/>
          <w:sz w:val="28"/>
          <w:szCs w:val="28"/>
        </w:rPr>
        <w:t>муниципальном образовании</w:t>
      </w:r>
    </w:p>
    <w:p w14:paraId="54EDC67D" w14:textId="7A17A46A" w:rsidR="001E068B" w:rsidRPr="00AE0325" w:rsidRDefault="00C15E5A" w:rsidP="00AE0325">
      <w:pPr>
        <w:jc w:val="center"/>
        <w:rPr>
          <w:b/>
          <w:bCs/>
          <w:sz w:val="28"/>
          <w:szCs w:val="28"/>
        </w:rPr>
      </w:pPr>
      <w:r w:rsidRPr="00AE0325">
        <w:rPr>
          <w:b/>
          <w:bCs/>
          <w:sz w:val="28"/>
          <w:szCs w:val="28"/>
        </w:rPr>
        <w:t>Белореченский муниципальный район Краснодарского края</w:t>
      </w:r>
    </w:p>
    <w:p w14:paraId="775F1C65" w14:textId="77777777" w:rsidR="00AE0325" w:rsidRPr="00AE0325" w:rsidRDefault="00AE0325" w:rsidP="00AE0325">
      <w:pPr>
        <w:jc w:val="right"/>
        <w:rPr>
          <w:sz w:val="28"/>
          <w:szCs w:val="28"/>
        </w:rPr>
      </w:pPr>
    </w:p>
    <w:p w14:paraId="546630D8" w14:textId="341727D0" w:rsidR="00785D5C" w:rsidRPr="00AE0325" w:rsidRDefault="00785D5C" w:rsidP="00AE0325">
      <w:pPr>
        <w:jc w:val="center"/>
        <w:rPr>
          <w:sz w:val="28"/>
          <w:szCs w:val="28"/>
        </w:rPr>
      </w:pPr>
      <w:r w:rsidRPr="00AE0325">
        <w:rPr>
          <w:sz w:val="28"/>
          <w:szCs w:val="28"/>
        </w:rPr>
        <w:t>1</w:t>
      </w:r>
      <w:r w:rsidR="001E068B" w:rsidRPr="00AE0325">
        <w:rPr>
          <w:sz w:val="28"/>
          <w:szCs w:val="28"/>
        </w:rPr>
        <w:t>. Общие положения</w:t>
      </w:r>
    </w:p>
    <w:p w14:paraId="1D3DB560" w14:textId="5F2C4A6A" w:rsidR="001E068B" w:rsidRPr="00AE0325" w:rsidRDefault="001E068B" w:rsidP="00AE0325">
      <w:pPr>
        <w:pStyle w:val="formattext"/>
        <w:spacing w:after="0" w:afterAutospacing="0"/>
        <w:ind w:firstLine="709"/>
        <w:jc w:val="both"/>
        <w:rPr>
          <w:sz w:val="28"/>
          <w:szCs w:val="28"/>
        </w:rPr>
      </w:pPr>
      <w:r w:rsidRPr="00AE0325">
        <w:rPr>
          <w:sz w:val="28"/>
          <w:szCs w:val="28"/>
        </w:rPr>
        <w:t>1. Настоящий Порядок</w:t>
      </w:r>
      <w:r w:rsidR="009A69CA" w:rsidRPr="00AE0325">
        <w:rPr>
          <w:sz w:val="28"/>
          <w:szCs w:val="28"/>
        </w:rPr>
        <w:t xml:space="preserve"> возмещения затрат, предусмотренных частью 1 статьи 15 Федерального закона от </w:t>
      </w:r>
      <w:r w:rsidR="00436DC9" w:rsidRPr="00AE0325">
        <w:rPr>
          <w:sz w:val="28"/>
          <w:szCs w:val="28"/>
        </w:rPr>
        <w:t xml:space="preserve">1 апреля </w:t>
      </w:r>
      <w:r w:rsidR="009A69CA" w:rsidRPr="00AE0325">
        <w:rPr>
          <w:sz w:val="28"/>
          <w:szCs w:val="28"/>
        </w:rPr>
        <w:t>2020</w:t>
      </w:r>
      <w:r w:rsidR="00436DC9" w:rsidRPr="00AE0325">
        <w:rPr>
          <w:sz w:val="28"/>
          <w:szCs w:val="28"/>
        </w:rPr>
        <w:t xml:space="preserve"> г.</w:t>
      </w:r>
      <w:r w:rsidR="009A69CA" w:rsidRPr="00AE0325">
        <w:rPr>
          <w:sz w:val="28"/>
          <w:szCs w:val="28"/>
        </w:rPr>
        <w:t xml:space="preserve"> № 69-ФЗ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в муниципальном образовании Белореченский муниципальный район Краснодарского края (далее – Порядок) </w:t>
      </w:r>
      <w:r w:rsidRPr="00AE0325">
        <w:rPr>
          <w:sz w:val="28"/>
          <w:szCs w:val="28"/>
        </w:rPr>
        <w:t xml:space="preserve">устанавливает порядок предоставления субсидии на возмещение из бюджета </w:t>
      </w:r>
      <w:r w:rsidR="00C15E5A" w:rsidRPr="00AE0325">
        <w:rPr>
          <w:sz w:val="28"/>
          <w:szCs w:val="28"/>
        </w:rPr>
        <w:t>муниципального образования Белореченский муниципальный район Краснодарского края</w:t>
      </w:r>
      <w:r w:rsidRPr="00AE0325">
        <w:rPr>
          <w:sz w:val="28"/>
          <w:szCs w:val="28"/>
        </w:rPr>
        <w:t xml:space="preserve"> </w:t>
      </w:r>
      <w:r w:rsidR="00AE0325">
        <w:rPr>
          <w:sz w:val="28"/>
          <w:szCs w:val="28"/>
        </w:rPr>
        <w:br/>
      </w:r>
      <w:r w:rsidRPr="00AE0325">
        <w:rPr>
          <w:sz w:val="28"/>
          <w:szCs w:val="28"/>
        </w:rPr>
        <w:t xml:space="preserve">(далее </w:t>
      </w:r>
      <w:r w:rsidR="00AE0325">
        <w:rPr>
          <w:sz w:val="28"/>
          <w:szCs w:val="28"/>
        </w:rPr>
        <w:t xml:space="preserve">- </w:t>
      </w:r>
      <w:r w:rsidRPr="00AE0325">
        <w:rPr>
          <w:sz w:val="28"/>
          <w:szCs w:val="28"/>
        </w:rPr>
        <w:t xml:space="preserve">бюджет муниципального </w:t>
      </w:r>
      <w:r w:rsidR="00C15E5A" w:rsidRPr="00AE0325">
        <w:rPr>
          <w:sz w:val="28"/>
          <w:szCs w:val="28"/>
        </w:rPr>
        <w:t>образования</w:t>
      </w:r>
      <w:r w:rsidRPr="00AE0325">
        <w:rPr>
          <w:sz w:val="28"/>
          <w:szCs w:val="28"/>
        </w:rPr>
        <w:t>) затрат, предусмотренных</w:t>
      </w:r>
      <w:r w:rsidR="00AE0325">
        <w:rPr>
          <w:sz w:val="28"/>
          <w:szCs w:val="28"/>
        </w:rPr>
        <w:t xml:space="preserve"> </w:t>
      </w:r>
      <w:hyperlink r:id="rId8" w:anchor="8QS0M5" w:history="1">
        <w:r w:rsidRPr="00AE0325">
          <w:rPr>
            <w:rStyle w:val="af5"/>
            <w:color w:val="auto"/>
            <w:sz w:val="28"/>
            <w:szCs w:val="28"/>
            <w:u w:val="none"/>
          </w:rPr>
          <w:t>частью 1 статьи 15 Федерального закона от</w:t>
        </w:r>
        <w:r w:rsidR="00436DC9" w:rsidRPr="00AE0325">
          <w:rPr>
            <w:rStyle w:val="af5"/>
            <w:color w:val="auto"/>
            <w:sz w:val="28"/>
            <w:szCs w:val="28"/>
            <w:u w:val="none"/>
          </w:rPr>
          <w:t xml:space="preserve"> 1 апреля </w:t>
        </w:r>
        <w:r w:rsidRPr="00AE0325">
          <w:rPr>
            <w:rStyle w:val="af5"/>
            <w:color w:val="auto"/>
            <w:sz w:val="28"/>
            <w:szCs w:val="28"/>
            <w:u w:val="none"/>
          </w:rPr>
          <w:t>2020</w:t>
        </w:r>
        <w:r w:rsidR="00436DC9" w:rsidRPr="00AE0325">
          <w:rPr>
            <w:rStyle w:val="af5"/>
            <w:color w:val="auto"/>
            <w:sz w:val="28"/>
            <w:szCs w:val="28"/>
            <w:u w:val="none"/>
          </w:rPr>
          <w:t xml:space="preserve"> г.</w:t>
        </w:r>
        <w:r w:rsidRPr="00AE0325">
          <w:rPr>
            <w:rStyle w:val="af5"/>
            <w:color w:val="auto"/>
            <w:sz w:val="28"/>
            <w:szCs w:val="28"/>
            <w:u w:val="none"/>
          </w:rPr>
          <w:t xml:space="preserve"> № 69-ФЗ «О защите и поощрении капиталовложений в Российской Федерации»</w:t>
        </w:r>
      </w:hyperlink>
      <w:r w:rsidR="00AE0325">
        <w:rPr>
          <w:sz w:val="28"/>
          <w:szCs w:val="28"/>
        </w:rPr>
        <w:t xml:space="preserve"> </w:t>
      </w:r>
      <w:r w:rsidRPr="00AE0325">
        <w:rPr>
          <w:sz w:val="28"/>
          <w:szCs w:val="28"/>
        </w:rPr>
        <w:t>(далее -</w:t>
      </w:r>
      <w:hyperlink r:id="rId9" w:anchor="7D20K3" w:history="1">
        <w:r w:rsidRPr="00AE0325">
          <w:rPr>
            <w:rStyle w:val="af5"/>
            <w:color w:val="auto"/>
            <w:sz w:val="28"/>
            <w:szCs w:val="28"/>
            <w:u w:val="none"/>
          </w:rPr>
          <w:t>Федеральный закон № 69-ФЗ</w:t>
        </w:r>
      </w:hyperlink>
      <w:r w:rsidRPr="00AE0325">
        <w:rPr>
          <w:sz w:val="28"/>
          <w:szCs w:val="28"/>
        </w:rPr>
        <w:t>),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в соответствии с бюджетным законодательством Российской Федерации (далее соответственно – Порядок, организация, реализующая проект; инвестиционный проект), в том числе порядок определения объема возмещения затрат</w:t>
      </w:r>
      <w:r w:rsidR="00AE0325">
        <w:rPr>
          <w:sz w:val="28"/>
          <w:szCs w:val="28"/>
        </w:rPr>
        <w:t xml:space="preserve"> </w:t>
      </w:r>
      <w:r w:rsidRPr="00AE0325">
        <w:rPr>
          <w:sz w:val="28"/>
          <w:szCs w:val="28"/>
        </w:rPr>
        <w:t>(далее - субсидии).</w:t>
      </w:r>
    </w:p>
    <w:p w14:paraId="6363F026" w14:textId="77777777"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2. Понятия, используемые в настоящем Порядке, применяются в значениях, определенных федеральным законодательством.</w:t>
      </w:r>
    </w:p>
    <w:p w14:paraId="0C00DE90" w14:textId="518C0F82"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3. Целью предоставления субсидий является поддержка проектов, предусмотренная</w:t>
      </w:r>
      <w:r w:rsidR="00AE0325">
        <w:rPr>
          <w:sz w:val="28"/>
          <w:szCs w:val="28"/>
        </w:rPr>
        <w:t xml:space="preserve"> </w:t>
      </w:r>
      <w:hyperlink r:id="rId10" w:anchor="8QQ0M4" w:history="1">
        <w:r w:rsidRPr="00AE0325">
          <w:rPr>
            <w:rStyle w:val="af5"/>
            <w:color w:val="auto"/>
            <w:sz w:val="28"/>
            <w:szCs w:val="28"/>
            <w:u w:val="none"/>
          </w:rPr>
          <w:t>статьей 15 Федерального закона № 69-ФЗ</w:t>
        </w:r>
      </w:hyperlink>
      <w:r w:rsidRPr="00AE0325">
        <w:rPr>
          <w:sz w:val="28"/>
          <w:szCs w:val="28"/>
        </w:rPr>
        <w:t xml:space="preserve">, осуществляемая в </w:t>
      </w:r>
      <w:r w:rsidRPr="00AE0325">
        <w:rPr>
          <w:sz w:val="28"/>
          <w:szCs w:val="28"/>
        </w:rPr>
        <w:lastRenderedPageBreak/>
        <w:t>рамках соглашений о защите и поощрении капиталовложений</w:t>
      </w:r>
      <w:r w:rsidR="00B118EF" w:rsidRPr="00AE0325">
        <w:rPr>
          <w:sz w:val="28"/>
          <w:szCs w:val="28"/>
        </w:rPr>
        <w:t xml:space="preserve"> и постановлением Правительства Российской Федерации </w:t>
      </w:r>
      <w:r w:rsidR="00AE0325" w:rsidRPr="00AE0325">
        <w:rPr>
          <w:sz w:val="28"/>
          <w:szCs w:val="28"/>
        </w:rPr>
        <w:t xml:space="preserve">от 3 октября 2020 г. </w:t>
      </w:r>
      <w:r w:rsidR="00AE0325">
        <w:rPr>
          <w:sz w:val="28"/>
          <w:szCs w:val="28"/>
        </w:rPr>
        <w:br/>
      </w:r>
      <w:r w:rsidR="00B118EF" w:rsidRPr="00AE0325">
        <w:rPr>
          <w:sz w:val="28"/>
          <w:szCs w:val="28"/>
        </w:rPr>
        <w:t>№</w:t>
      </w:r>
      <w:r w:rsidR="00436DC9" w:rsidRPr="00AE0325">
        <w:rPr>
          <w:sz w:val="28"/>
          <w:szCs w:val="28"/>
        </w:rPr>
        <w:t xml:space="preserve"> </w:t>
      </w:r>
      <w:r w:rsidR="00B118EF" w:rsidRPr="00AE0325">
        <w:rPr>
          <w:sz w:val="28"/>
          <w:szCs w:val="28"/>
        </w:rPr>
        <w:t>1599 "О порядке возмещения затрат, указанных в части 1 статьи 15 Федерального закона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w:t>
      </w:r>
      <w:r w:rsidR="00425006" w:rsidRPr="00AE0325">
        <w:rPr>
          <w:sz w:val="28"/>
          <w:szCs w:val="28"/>
        </w:rPr>
        <w:t xml:space="preserve"> (далее – постановление Правительства</w:t>
      </w:r>
      <w:r w:rsidR="00000F29" w:rsidRPr="00AE0325">
        <w:rPr>
          <w:sz w:val="28"/>
          <w:szCs w:val="28"/>
        </w:rPr>
        <w:t xml:space="preserve"> Российской Федерации</w:t>
      </w:r>
      <w:r w:rsidR="00425006" w:rsidRPr="00AE0325">
        <w:rPr>
          <w:sz w:val="28"/>
          <w:szCs w:val="28"/>
        </w:rPr>
        <w:t xml:space="preserve"> № 1599)</w:t>
      </w:r>
      <w:r w:rsidR="00B118EF" w:rsidRPr="00AE0325">
        <w:rPr>
          <w:sz w:val="28"/>
          <w:szCs w:val="28"/>
        </w:rPr>
        <w:t>.</w:t>
      </w:r>
    </w:p>
    <w:p w14:paraId="1866FE5A" w14:textId="24CE73E5"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4. Субсидии предоставляются организациям, реализующим проект, в пределах бюджетных ассигнований, предусмотренных в бюджете муниципального </w:t>
      </w:r>
      <w:r w:rsidR="00C15E5A" w:rsidRPr="00AE0325">
        <w:rPr>
          <w:sz w:val="28"/>
          <w:szCs w:val="28"/>
        </w:rPr>
        <w:t>образования</w:t>
      </w:r>
      <w:r w:rsidRPr="00AE0325">
        <w:rPr>
          <w:sz w:val="28"/>
          <w:szCs w:val="28"/>
        </w:rPr>
        <w:t xml:space="preserve"> на соответствующий финансовый год и плановый период, и лимитов бюджетных обязательств, утвержденных и доведенных в установленном порядке по направлениям, указанным в пункте 1</w:t>
      </w:r>
      <w:r w:rsidR="004D6E16" w:rsidRPr="004D6E16">
        <w:rPr>
          <w:sz w:val="28"/>
          <w:szCs w:val="28"/>
        </w:rPr>
        <w:t>0</w:t>
      </w:r>
      <w:r w:rsidRPr="00AE0325">
        <w:rPr>
          <w:sz w:val="28"/>
          <w:szCs w:val="28"/>
        </w:rPr>
        <w:t xml:space="preserve"> настоящего Порядка.</w:t>
      </w:r>
    </w:p>
    <w:p w14:paraId="42387379" w14:textId="74561513" w:rsidR="001E068B" w:rsidRPr="00AE0325" w:rsidRDefault="001E068B" w:rsidP="00AE0325">
      <w:pPr>
        <w:pStyle w:val="formattext"/>
        <w:spacing w:before="0" w:beforeAutospacing="0" w:after="0" w:afterAutospacing="0"/>
        <w:ind w:firstLine="709"/>
        <w:jc w:val="both"/>
        <w:textAlignment w:val="baseline"/>
        <w:rPr>
          <w:color w:val="444444"/>
          <w:sz w:val="28"/>
          <w:szCs w:val="28"/>
        </w:rPr>
      </w:pPr>
      <w:r w:rsidRPr="00AE0325">
        <w:rPr>
          <w:sz w:val="28"/>
          <w:szCs w:val="28"/>
        </w:rPr>
        <w:t>5. Возмещение затрат на направления, предусмотренные пунктом 1</w:t>
      </w:r>
      <w:r w:rsidR="00A11E37">
        <w:rPr>
          <w:sz w:val="28"/>
          <w:szCs w:val="28"/>
        </w:rPr>
        <w:t>0</w:t>
      </w:r>
      <w:r w:rsidRPr="00AE0325">
        <w:rPr>
          <w:sz w:val="28"/>
          <w:szCs w:val="28"/>
        </w:rPr>
        <w:t xml:space="preserve"> настоящего Порядка, осуществляется на основании заключенного соглашения о защите и поощрении капиталовложений, которое содержит обязательство </w:t>
      </w:r>
      <w:r w:rsidR="00C15E5A" w:rsidRPr="00AE0325">
        <w:rPr>
          <w:sz w:val="28"/>
          <w:szCs w:val="28"/>
        </w:rPr>
        <w:t>муниципального образования Белореченский муниципальный район Краснодарского края</w:t>
      </w:r>
      <w:r w:rsidRPr="00AE0325">
        <w:rPr>
          <w:sz w:val="28"/>
          <w:szCs w:val="28"/>
        </w:rPr>
        <w:t xml:space="preserve"> осуществлять выплаты из бюджета муниципального </w:t>
      </w:r>
      <w:r w:rsidR="00C15E5A" w:rsidRPr="00AE0325">
        <w:rPr>
          <w:sz w:val="28"/>
          <w:szCs w:val="28"/>
        </w:rPr>
        <w:t>образования</w:t>
      </w:r>
      <w:r w:rsidRPr="00AE0325">
        <w:rPr>
          <w:sz w:val="28"/>
          <w:szCs w:val="28"/>
        </w:rPr>
        <w:t xml:space="preserve"> в пользу организации, реализующей проект.</w:t>
      </w:r>
    </w:p>
    <w:p w14:paraId="0AB2CC51" w14:textId="77777777"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6. Затраты организации в соответствии с настоящим Порядком не возмещаются в случае, если:</w:t>
      </w:r>
    </w:p>
    <w:p w14:paraId="0854ED5C" w14:textId="304AA932" w:rsidR="001E068B" w:rsidRPr="00AE0325" w:rsidRDefault="001E068B" w:rsidP="00AE0325">
      <w:pPr>
        <w:autoSpaceDE w:val="0"/>
        <w:autoSpaceDN w:val="0"/>
        <w:adjustRightInd w:val="0"/>
        <w:ind w:firstLine="709"/>
        <w:jc w:val="both"/>
        <w:rPr>
          <w:sz w:val="28"/>
          <w:szCs w:val="28"/>
        </w:rPr>
      </w:pPr>
      <w:r w:rsidRPr="00AE0325">
        <w:rPr>
          <w:sz w:val="28"/>
          <w:szCs w:val="28"/>
        </w:rPr>
        <w:t>затраты уже возмещены организации, реализующей проект (взаимозависимым с ней лицам) за счет средств бюджетов</w:t>
      </w:r>
      <w:r w:rsidR="00374C47" w:rsidRPr="00AE0325">
        <w:rPr>
          <w:sz w:val="28"/>
          <w:szCs w:val="28"/>
        </w:rPr>
        <w:t xml:space="preserve"> бюджетной системы Российской Федерации</w:t>
      </w:r>
      <w:r w:rsidRPr="00AE0325">
        <w:rPr>
          <w:sz w:val="28"/>
          <w:szCs w:val="28"/>
        </w:rPr>
        <w:t>;</w:t>
      </w:r>
    </w:p>
    <w:p w14:paraId="3D22A329" w14:textId="44C5609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проект реализуется в сфере цифровой экономики, по нему предоставляются меры</w:t>
      </w:r>
      <w:r w:rsidR="009A69CA" w:rsidRPr="00AE0325">
        <w:rPr>
          <w:sz w:val="28"/>
          <w:szCs w:val="28"/>
        </w:rPr>
        <w:t xml:space="preserve"> государственной</w:t>
      </w:r>
      <w:r w:rsidRPr="00AE0325">
        <w:rPr>
          <w:sz w:val="28"/>
          <w:szCs w:val="28"/>
        </w:rPr>
        <w:t xml:space="preserve"> поддержки в соответствии с национальной программой «Цифровая экономика Российской Федерации».</w:t>
      </w:r>
    </w:p>
    <w:p w14:paraId="74DA3355" w14:textId="18E8563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В случае если проект реализуется в сфере добычи руд цветных металлов (золота), объем капитальных вложений в который составляет не менее 300 млрд., рублей, и организация, реализующая проект, включена в реестр участников региональных инвестиционных проектов, затраты по направлениям, указанным в</w:t>
      </w:r>
      <w:r w:rsidR="00374C47" w:rsidRPr="00AE0325">
        <w:rPr>
          <w:sz w:val="28"/>
          <w:szCs w:val="28"/>
        </w:rPr>
        <w:t xml:space="preserve"> абзаце 2</w:t>
      </w:r>
      <w:r w:rsidRPr="00AE0325">
        <w:rPr>
          <w:sz w:val="28"/>
          <w:szCs w:val="28"/>
        </w:rPr>
        <w:t xml:space="preserve"> пункт</w:t>
      </w:r>
      <w:r w:rsidR="00374C47" w:rsidRPr="00AE0325">
        <w:rPr>
          <w:sz w:val="28"/>
          <w:szCs w:val="28"/>
        </w:rPr>
        <w:t>а</w:t>
      </w:r>
      <w:r w:rsidRPr="00AE0325">
        <w:rPr>
          <w:sz w:val="28"/>
          <w:szCs w:val="28"/>
        </w:rPr>
        <w:t xml:space="preserve"> 1</w:t>
      </w:r>
      <w:r w:rsidR="004D6E16" w:rsidRPr="004D6E16">
        <w:rPr>
          <w:sz w:val="28"/>
          <w:szCs w:val="28"/>
        </w:rPr>
        <w:t>0</w:t>
      </w:r>
      <w:r w:rsidRPr="00AE0325">
        <w:rPr>
          <w:sz w:val="28"/>
          <w:szCs w:val="28"/>
        </w:rPr>
        <w:t xml:space="preserve"> настоящего Порядка, не возмещаются.</w:t>
      </w:r>
    </w:p>
    <w:p w14:paraId="6D7D6C54" w14:textId="46659A45" w:rsidR="00E525C3" w:rsidRPr="00AE0325" w:rsidRDefault="00E525C3" w:rsidP="00AE0325">
      <w:pPr>
        <w:pStyle w:val="formattext"/>
        <w:spacing w:before="0" w:beforeAutospacing="0" w:after="0" w:afterAutospacing="0"/>
        <w:ind w:firstLine="709"/>
        <w:jc w:val="both"/>
        <w:textAlignment w:val="baseline"/>
        <w:rPr>
          <w:sz w:val="28"/>
          <w:szCs w:val="28"/>
        </w:rPr>
      </w:pPr>
      <w:r w:rsidRPr="00AE0325">
        <w:rPr>
          <w:sz w:val="28"/>
          <w:szCs w:val="28"/>
        </w:rPr>
        <w:t>Размер субсидии подлежит уменьшению в случае, если средства бюджетов бюджетной системы Российской Федерации являются источником финансового обеспечения иных мер поддержки деятельности организации, реализующей проект, а также в случае возмещения причиненного организации, реализующей проект, реального ущерба вследствие применения актов (решений), указанных в части 3 статьи 9 Федерального закона</w:t>
      </w:r>
      <w:r w:rsidR="003D0457" w:rsidRPr="00AE0325">
        <w:rPr>
          <w:sz w:val="28"/>
          <w:szCs w:val="28"/>
        </w:rPr>
        <w:t xml:space="preserve"> № 69-ФЗ</w:t>
      </w:r>
      <w:r w:rsidRPr="00AE0325">
        <w:rPr>
          <w:sz w:val="28"/>
          <w:szCs w:val="28"/>
        </w:rPr>
        <w:t>, без учета особенностей их применения, определенных статьей 12 Федерального закона</w:t>
      </w:r>
      <w:r w:rsidR="003D0457" w:rsidRPr="00AE0325">
        <w:rPr>
          <w:sz w:val="28"/>
          <w:szCs w:val="28"/>
        </w:rPr>
        <w:t xml:space="preserve"> № 69-ФЗ</w:t>
      </w:r>
      <w:r w:rsidRPr="00AE0325">
        <w:rPr>
          <w:sz w:val="28"/>
          <w:szCs w:val="28"/>
        </w:rPr>
        <w:t>, в отношении проекта, по которому заключено соглашение о защите и поощрении капиталовложений, на объем таких средств.</w:t>
      </w:r>
    </w:p>
    <w:p w14:paraId="294B4D22" w14:textId="77777777"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7. Получателями субсидий являются организации, реализующие проект, заключившие соглашение о защите и поощрении капиталовложений.</w:t>
      </w:r>
    </w:p>
    <w:p w14:paraId="48DAE199" w14:textId="42DC1DBC"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8. Субсидия предоставляется на основании соглашения о предоставлении субсидии (далее - Соглашение) (приложение </w:t>
      </w:r>
      <w:r w:rsidR="00346D9A" w:rsidRPr="00AE0325">
        <w:rPr>
          <w:sz w:val="28"/>
          <w:szCs w:val="28"/>
        </w:rPr>
        <w:t xml:space="preserve">2 </w:t>
      </w:r>
      <w:r w:rsidRPr="00AE0325">
        <w:rPr>
          <w:sz w:val="28"/>
          <w:szCs w:val="28"/>
        </w:rPr>
        <w:t>к настоящему Порядку).</w:t>
      </w:r>
    </w:p>
    <w:p w14:paraId="549D6F5C" w14:textId="0FBE19A6" w:rsidR="00701CC1" w:rsidRPr="00AE0325" w:rsidRDefault="00687679" w:rsidP="00AE0325">
      <w:pPr>
        <w:autoSpaceDE w:val="0"/>
        <w:autoSpaceDN w:val="0"/>
        <w:adjustRightInd w:val="0"/>
        <w:ind w:firstLine="709"/>
        <w:jc w:val="both"/>
        <w:rPr>
          <w:sz w:val="28"/>
          <w:szCs w:val="28"/>
        </w:rPr>
      </w:pPr>
      <w:r w:rsidRPr="00AE0325">
        <w:rPr>
          <w:sz w:val="28"/>
          <w:szCs w:val="28"/>
        </w:rPr>
        <w:lastRenderedPageBreak/>
        <w:t xml:space="preserve">Соглашение о предоставлении субсидии может заключаться в пределах сроков возмещения затрат, установленных </w:t>
      </w:r>
      <w:hyperlink r:id="rId11" w:anchor="8R60M9" w:history="1">
        <w:r w:rsidR="001E068B" w:rsidRPr="00AE0325">
          <w:rPr>
            <w:rStyle w:val="af5"/>
            <w:color w:val="auto"/>
            <w:sz w:val="28"/>
            <w:szCs w:val="28"/>
            <w:u w:val="none"/>
          </w:rPr>
          <w:t>частями 6</w:t>
        </w:r>
      </w:hyperlink>
      <w:r w:rsidR="00AE0325">
        <w:rPr>
          <w:sz w:val="28"/>
          <w:szCs w:val="28"/>
        </w:rPr>
        <w:t xml:space="preserve"> </w:t>
      </w:r>
      <w:r w:rsidR="001E068B" w:rsidRPr="00AE0325">
        <w:rPr>
          <w:sz w:val="28"/>
          <w:szCs w:val="28"/>
        </w:rPr>
        <w:t>-</w:t>
      </w:r>
      <w:r w:rsidR="00AE0325">
        <w:rPr>
          <w:sz w:val="28"/>
          <w:szCs w:val="28"/>
        </w:rPr>
        <w:t xml:space="preserve"> </w:t>
      </w:r>
      <w:hyperlink r:id="rId12" w:anchor="8QE0M0" w:history="1">
        <w:r w:rsidR="001E068B" w:rsidRPr="00AE0325">
          <w:rPr>
            <w:rStyle w:val="af5"/>
            <w:color w:val="auto"/>
            <w:sz w:val="28"/>
            <w:szCs w:val="28"/>
            <w:u w:val="none"/>
          </w:rPr>
          <w:t>8 статьи 15 Федерального закона № 69-ФЗ</w:t>
        </w:r>
      </w:hyperlink>
      <w:r w:rsidR="001E068B" w:rsidRPr="00AE0325">
        <w:rPr>
          <w:sz w:val="28"/>
          <w:szCs w:val="28"/>
        </w:rPr>
        <w:t>.</w:t>
      </w:r>
    </w:p>
    <w:p w14:paraId="41334870" w14:textId="4A22451D" w:rsidR="003D0457" w:rsidRPr="00AE0325" w:rsidRDefault="00701CC1" w:rsidP="00AE0325">
      <w:pPr>
        <w:pStyle w:val="formattext"/>
        <w:spacing w:before="0" w:beforeAutospacing="0" w:after="0" w:afterAutospacing="0"/>
        <w:ind w:left="284" w:firstLine="567"/>
        <w:jc w:val="both"/>
        <w:textAlignment w:val="baseline"/>
        <w:rPr>
          <w:sz w:val="28"/>
          <w:szCs w:val="28"/>
        </w:rPr>
      </w:pPr>
      <w:r w:rsidRPr="00AE0325">
        <w:rPr>
          <w:sz w:val="28"/>
          <w:szCs w:val="28"/>
        </w:rPr>
        <w:t xml:space="preserve">9. </w:t>
      </w:r>
      <w:r w:rsidR="001E068B" w:rsidRPr="00AE0325">
        <w:rPr>
          <w:sz w:val="28"/>
          <w:szCs w:val="28"/>
        </w:rPr>
        <w:t>Возмещение затрат в соответствии с настоящим Порядком может осуществляться при реализации</w:t>
      </w:r>
      <w:r w:rsidR="00F22942" w:rsidRPr="00AE0325">
        <w:rPr>
          <w:sz w:val="28"/>
          <w:szCs w:val="28"/>
        </w:rPr>
        <w:t xml:space="preserve"> </w:t>
      </w:r>
      <w:r w:rsidR="001E068B" w:rsidRPr="00AE0325">
        <w:rPr>
          <w:sz w:val="28"/>
          <w:szCs w:val="28"/>
        </w:rPr>
        <w:t>проектов, соответствующих условиям, установленным </w:t>
      </w:r>
      <w:hyperlink r:id="rId13" w:anchor="7D60K4" w:history="1">
        <w:r w:rsidR="001E068B" w:rsidRPr="00AE0325">
          <w:rPr>
            <w:rStyle w:val="af5"/>
            <w:color w:val="auto"/>
            <w:sz w:val="28"/>
            <w:szCs w:val="28"/>
            <w:u w:val="none"/>
          </w:rPr>
          <w:t xml:space="preserve">пунктом 6 части 1 статьи 2 Федерального закона </w:t>
        </w:r>
        <w:r w:rsidR="00E525C3" w:rsidRPr="00AE0325">
          <w:rPr>
            <w:rStyle w:val="af5"/>
            <w:color w:val="auto"/>
            <w:sz w:val="28"/>
            <w:szCs w:val="28"/>
            <w:u w:val="none"/>
          </w:rPr>
          <w:t>№</w:t>
        </w:r>
        <w:r w:rsidR="001E068B" w:rsidRPr="00AE0325">
          <w:rPr>
            <w:rStyle w:val="af5"/>
            <w:color w:val="auto"/>
            <w:sz w:val="28"/>
            <w:szCs w:val="28"/>
            <w:u w:val="none"/>
          </w:rPr>
          <w:t xml:space="preserve"> 69-ФЗ</w:t>
        </w:r>
      </w:hyperlink>
      <w:r w:rsidR="001E068B" w:rsidRPr="00AE0325">
        <w:rPr>
          <w:sz w:val="28"/>
          <w:szCs w:val="28"/>
        </w:rPr>
        <w:t>.</w:t>
      </w:r>
    </w:p>
    <w:p w14:paraId="496D019A" w14:textId="1AFDE591" w:rsidR="001E068B" w:rsidRPr="00AE0325" w:rsidRDefault="001E068B" w:rsidP="00AE0325">
      <w:pPr>
        <w:pStyle w:val="3"/>
        <w:jc w:val="center"/>
        <w:textAlignment w:val="baseline"/>
        <w:rPr>
          <w:rFonts w:ascii="Times New Roman" w:hAnsi="Times New Roman"/>
          <w:sz w:val="28"/>
          <w:szCs w:val="28"/>
        </w:rPr>
      </w:pPr>
      <w:r w:rsidRPr="00AE0325">
        <w:rPr>
          <w:rFonts w:ascii="Times New Roman" w:hAnsi="Times New Roman"/>
          <w:color w:val="444444"/>
          <w:sz w:val="28"/>
          <w:szCs w:val="28"/>
        </w:rPr>
        <w:br/>
      </w:r>
      <w:r w:rsidR="00785D5C" w:rsidRPr="00AE0325">
        <w:rPr>
          <w:rFonts w:ascii="Times New Roman" w:hAnsi="Times New Roman"/>
          <w:sz w:val="28"/>
          <w:szCs w:val="28"/>
        </w:rPr>
        <w:t>2</w:t>
      </w:r>
      <w:r w:rsidRPr="00AE0325">
        <w:rPr>
          <w:rFonts w:ascii="Times New Roman" w:hAnsi="Times New Roman"/>
          <w:sz w:val="28"/>
          <w:szCs w:val="28"/>
        </w:rPr>
        <w:t>. Условия и порядок предоставления субсидии</w:t>
      </w:r>
    </w:p>
    <w:p w14:paraId="15C4B9A1" w14:textId="77777777" w:rsidR="00785D5C" w:rsidRPr="00AE0325" w:rsidRDefault="00785D5C" w:rsidP="00AE0325">
      <w:pPr>
        <w:pStyle w:val="formattext"/>
        <w:spacing w:before="0" w:beforeAutospacing="0" w:after="0" w:afterAutospacing="0"/>
        <w:ind w:firstLine="709"/>
        <w:jc w:val="both"/>
        <w:textAlignment w:val="baseline"/>
        <w:rPr>
          <w:sz w:val="28"/>
          <w:szCs w:val="28"/>
        </w:rPr>
      </w:pPr>
    </w:p>
    <w:p w14:paraId="75E35978" w14:textId="3CCED3F7"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0</w:t>
      </w:r>
      <w:r w:rsidRPr="00AE0325">
        <w:rPr>
          <w:sz w:val="28"/>
          <w:szCs w:val="28"/>
        </w:rPr>
        <w:t>. Субсидии предоставляются организациям, реализующим проекты, на</w:t>
      </w:r>
      <w:r w:rsidR="005C625D" w:rsidRPr="00AE0325">
        <w:rPr>
          <w:sz w:val="28"/>
          <w:szCs w:val="28"/>
        </w:rPr>
        <w:t>:</w:t>
      </w:r>
      <w:r w:rsidRPr="00AE0325">
        <w:rPr>
          <w:sz w:val="28"/>
          <w:szCs w:val="28"/>
        </w:rPr>
        <w:t xml:space="preserve"> </w:t>
      </w:r>
    </w:p>
    <w:p w14:paraId="42877CEA" w14:textId="77777777" w:rsidR="005C625D" w:rsidRPr="00AE0325" w:rsidRDefault="005C625D" w:rsidP="00AE0325">
      <w:pPr>
        <w:autoSpaceDE w:val="0"/>
        <w:autoSpaceDN w:val="0"/>
        <w:adjustRightInd w:val="0"/>
        <w:ind w:firstLine="709"/>
        <w:jc w:val="both"/>
        <w:rPr>
          <w:sz w:val="28"/>
          <w:szCs w:val="28"/>
        </w:rPr>
      </w:pPr>
      <w:r w:rsidRPr="00AE0325">
        <w:rPr>
          <w:sz w:val="28"/>
          <w:szCs w:val="28"/>
        </w:rPr>
        <w:t>на создание (строительство) либо реконструкцию и (или) модернизацию объектов обеспечивающей и (или) сопутствующей инфраструктур, необходимых для реализации инвестиционного проекта,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14:paraId="356999E0" w14:textId="77777777" w:rsidR="005C625D" w:rsidRPr="00AE0325" w:rsidRDefault="005C625D" w:rsidP="00AE0325">
      <w:pPr>
        <w:autoSpaceDE w:val="0"/>
        <w:autoSpaceDN w:val="0"/>
        <w:adjustRightInd w:val="0"/>
        <w:ind w:firstLine="709"/>
        <w:jc w:val="both"/>
        <w:rPr>
          <w:sz w:val="28"/>
          <w:szCs w:val="28"/>
        </w:rPr>
      </w:pPr>
      <w:r w:rsidRPr="00AE0325">
        <w:rPr>
          <w:sz w:val="28"/>
          <w:szCs w:val="28"/>
        </w:rPr>
        <w:t>на уплату процентов по кредитам и займам, купонного дохода по облигационным займам, привлеченным для создания (строительства) либо реконструкции и (или) модернизации объектов обеспечивающей и (или) сопутствующей инфраструктур, необходимых для реализации инвестиционного проекта, в том числе на реконструкцию объектов инфраструктуры, находящихся в государственной (муниципальной) собственности,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предоставляются меры прямой государственной поддержки;</w:t>
      </w:r>
    </w:p>
    <w:p w14:paraId="2EB6DDD0" w14:textId="6E2DE489" w:rsidR="005C625D" w:rsidRPr="00AE0325" w:rsidRDefault="005C625D" w:rsidP="00AE0325">
      <w:pPr>
        <w:autoSpaceDE w:val="0"/>
        <w:autoSpaceDN w:val="0"/>
        <w:adjustRightInd w:val="0"/>
        <w:ind w:firstLine="709"/>
        <w:jc w:val="both"/>
        <w:rPr>
          <w:sz w:val="28"/>
          <w:szCs w:val="28"/>
        </w:rPr>
      </w:pPr>
      <w:r w:rsidRPr="00AE0325">
        <w:rPr>
          <w:sz w:val="28"/>
          <w:szCs w:val="28"/>
        </w:rPr>
        <w:t>на уплату процентов по кредитам и займам, купонного дохода по облигационным займам, привлеченным для реализации инвестиционного проекта в части создания (строительства) либо реконструкции и (или) модернизации основного объекта инвестиционного проекта (основных объектов инвестиционного проекта),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предоставляются меры прямой государственной поддержки.</w:t>
      </w:r>
    </w:p>
    <w:p w14:paraId="2DEC3958" w14:textId="2FA2F14B"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1</w:t>
      </w:r>
      <w:r w:rsidRPr="00AE0325">
        <w:rPr>
          <w:sz w:val="28"/>
          <w:szCs w:val="28"/>
        </w:rPr>
        <w:t>. Размер субсидии не может превышать (далее - нормативы возмещения затрат):</w:t>
      </w:r>
    </w:p>
    <w:p w14:paraId="15840F1D" w14:textId="77777777" w:rsidR="00D6642E" w:rsidRPr="00AE0325" w:rsidRDefault="001E068B" w:rsidP="00AE0325">
      <w:pPr>
        <w:autoSpaceDE w:val="0"/>
        <w:autoSpaceDN w:val="0"/>
        <w:adjustRightInd w:val="0"/>
        <w:ind w:firstLine="540"/>
        <w:jc w:val="both"/>
        <w:rPr>
          <w:sz w:val="28"/>
          <w:szCs w:val="28"/>
        </w:rPr>
      </w:pPr>
      <w:r w:rsidRPr="00AE0325">
        <w:rPr>
          <w:sz w:val="28"/>
          <w:szCs w:val="28"/>
        </w:rPr>
        <w:t xml:space="preserve">а) </w:t>
      </w:r>
      <w:r w:rsidR="00D6642E" w:rsidRPr="00AE0325">
        <w:rPr>
          <w:sz w:val="28"/>
          <w:szCs w:val="28"/>
        </w:rPr>
        <w:t>50 процентов фактически понесенных организациями, реализующими проект, затрат:</w:t>
      </w:r>
    </w:p>
    <w:p w14:paraId="06448768" w14:textId="77777777" w:rsidR="00D6642E" w:rsidRPr="00AE0325" w:rsidRDefault="00D6642E" w:rsidP="00AE0325">
      <w:pPr>
        <w:autoSpaceDE w:val="0"/>
        <w:autoSpaceDN w:val="0"/>
        <w:adjustRightInd w:val="0"/>
        <w:ind w:firstLine="540"/>
        <w:jc w:val="both"/>
        <w:rPr>
          <w:sz w:val="28"/>
          <w:szCs w:val="28"/>
        </w:rPr>
      </w:pPr>
      <w:r w:rsidRPr="00AE0325">
        <w:rPr>
          <w:sz w:val="28"/>
          <w:szCs w:val="28"/>
        </w:rPr>
        <w:t>на создание обеспечивающей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14:paraId="0E0B5948" w14:textId="77777777" w:rsidR="00D6642E" w:rsidRPr="00AE0325" w:rsidRDefault="00D6642E" w:rsidP="00AE0325">
      <w:pPr>
        <w:autoSpaceDE w:val="0"/>
        <w:autoSpaceDN w:val="0"/>
        <w:adjustRightInd w:val="0"/>
        <w:ind w:firstLine="540"/>
        <w:jc w:val="both"/>
        <w:rPr>
          <w:sz w:val="28"/>
          <w:szCs w:val="28"/>
        </w:rPr>
      </w:pPr>
      <w:r w:rsidRPr="00AE0325">
        <w:rPr>
          <w:sz w:val="28"/>
          <w:szCs w:val="28"/>
        </w:rPr>
        <w:t xml:space="preserve">на уплату процентов по кредитам и займам, купонного дохода по облигационным займам, привлеченным для создания обеспечивающей </w:t>
      </w:r>
      <w:r w:rsidRPr="00AE0325">
        <w:rPr>
          <w:sz w:val="28"/>
          <w:szCs w:val="28"/>
        </w:rPr>
        <w:lastRenderedPageBreak/>
        <w:t>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w:t>
      </w:r>
    </w:p>
    <w:p w14:paraId="5A60BC69" w14:textId="63BE934D" w:rsidR="001E068B" w:rsidRPr="00AE0325" w:rsidRDefault="00D6642E" w:rsidP="00AE0325">
      <w:pPr>
        <w:autoSpaceDE w:val="0"/>
        <w:autoSpaceDN w:val="0"/>
        <w:adjustRightInd w:val="0"/>
        <w:ind w:firstLine="540"/>
        <w:jc w:val="both"/>
        <w:rPr>
          <w:sz w:val="28"/>
          <w:szCs w:val="28"/>
        </w:rPr>
      </w:pPr>
      <w:r w:rsidRPr="00AE0325">
        <w:rPr>
          <w:sz w:val="28"/>
          <w:szCs w:val="28"/>
        </w:rPr>
        <w:t>на уплату процентов по кредитам и займам, купонного дохода по облигационным займам, привлеченным для реализации проекта в части создания (строительства) новых либо реконструкции и (или) модернизации существующих объектов проекта,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предоставляются иные меры государственной поддержки;</w:t>
      </w:r>
    </w:p>
    <w:p w14:paraId="2A93330F" w14:textId="77777777" w:rsidR="00D6642E" w:rsidRPr="00AE0325" w:rsidRDefault="001E068B" w:rsidP="00AE0325">
      <w:pPr>
        <w:autoSpaceDE w:val="0"/>
        <w:autoSpaceDN w:val="0"/>
        <w:adjustRightInd w:val="0"/>
        <w:ind w:firstLine="540"/>
        <w:jc w:val="both"/>
        <w:rPr>
          <w:sz w:val="28"/>
          <w:szCs w:val="28"/>
        </w:rPr>
      </w:pPr>
      <w:r w:rsidRPr="00AE0325">
        <w:rPr>
          <w:sz w:val="28"/>
          <w:szCs w:val="28"/>
        </w:rPr>
        <w:t xml:space="preserve">б) </w:t>
      </w:r>
      <w:r w:rsidR="00D6642E" w:rsidRPr="00AE0325">
        <w:rPr>
          <w:sz w:val="28"/>
          <w:szCs w:val="28"/>
        </w:rPr>
        <w:t>100 процентов фактически понесенных организациями, реализующими проект, затрат:</w:t>
      </w:r>
    </w:p>
    <w:p w14:paraId="57AB6A2B" w14:textId="77777777" w:rsidR="00D6642E" w:rsidRPr="00AE0325" w:rsidRDefault="00D6642E" w:rsidP="00AE0325">
      <w:pPr>
        <w:autoSpaceDE w:val="0"/>
        <w:autoSpaceDN w:val="0"/>
        <w:adjustRightInd w:val="0"/>
        <w:ind w:firstLine="540"/>
        <w:jc w:val="both"/>
        <w:rPr>
          <w:sz w:val="28"/>
          <w:szCs w:val="28"/>
        </w:rPr>
      </w:pPr>
      <w:r w:rsidRPr="00AE0325">
        <w:rPr>
          <w:sz w:val="28"/>
          <w:szCs w:val="28"/>
        </w:rPr>
        <w:t>на создание сопутствующей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14:paraId="4C28E102" w14:textId="47F28FD7" w:rsidR="001E068B" w:rsidRPr="00AE0325" w:rsidRDefault="00D6642E" w:rsidP="00AE0325">
      <w:pPr>
        <w:autoSpaceDE w:val="0"/>
        <w:autoSpaceDN w:val="0"/>
        <w:adjustRightInd w:val="0"/>
        <w:ind w:firstLine="540"/>
        <w:jc w:val="both"/>
        <w:rPr>
          <w:sz w:val="28"/>
          <w:szCs w:val="28"/>
        </w:rPr>
      </w:pPr>
      <w:r w:rsidRPr="00AE0325">
        <w:rPr>
          <w:sz w:val="28"/>
          <w:szCs w:val="28"/>
        </w:rPr>
        <w:t>на уплату процентов по кредитам и займам, купонного дохода по облигационным займам, привлеченным для создания сопутствующей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w:t>
      </w:r>
    </w:p>
    <w:p w14:paraId="574CF3E6" w14:textId="67F0937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При этом субсидии, предоставленные с соблюдением предельных размеров, указанных в подпунктах "а" и "б" настоящего пункта,</w:t>
      </w:r>
      <w:r w:rsidR="00FB2D4C" w:rsidRPr="00AE0325">
        <w:rPr>
          <w:sz w:val="28"/>
          <w:szCs w:val="28"/>
        </w:rPr>
        <w:t xml:space="preserve"> а также с учетом положений ч</w:t>
      </w:r>
      <w:r w:rsidR="00FA25EB" w:rsidRPr="00AE0325">
        <w:rPr>
          <w:sz w:val="28"/>
          <w:szCs w:val="28"/>
        </w:rPr>
        <w:t xml:space="preserve">асти </w:t>
      </w:r>
      <w:r w:rsidR="00FB2D4C" w:rsidRPr="00AE0325">
        <w:rPr>
          <w:sz w:val="28"/>
          <w:szCs w:val="28"/>
        </w:rPr>
        <w:t>5 ст</w:t>
      </w:r>
      <w:r w:rsidR="00FA25EB" w:rsidRPr="00AE0325">
        <w:rPr>
          <w:sz w:val="28"/>
          <w:szCs w:val="28"/>
        </w:rPr>
        <w:t>атьи</w:t>
      </w:r>
      <w:r w:rsidR="00FB2D4C" w:rsidRPr="00AE0325">
        <w:rPr>
          <w:sz w:val="28"/>
          <w:szCs w:val="28"/>
        </w:rPr>
        <w:t xml:space="preserve"> 15</w:t>
      </w:r>
      <w:r w:rsidRPr="00AE0325">
        <w:rPr>
          <w:sz w:val="28"/>
          <w:szCs w:val="28"/>
        </w:rPr>
        <w:t xml:space="preserve"> </w:t>
      </w:r>
      <w:r w:rsidR="00FA25EB" w:rsidRPr="00AE0325">
        <w:rPr>
          <w:sz w:val="28"/>
          <w:szCs w:val="28"/>
        </w:rPr>
        <w:t xml:space="preserve">Федерального закона № 69-ФЗ </w:t>
      </w:r>
      <w:r w:rsidRPr="00AE0325">
        <w:rPr>
          <w:sz w:val="28"/>
          <w:szCs w:val="28"/>
        </w:rPr>
        <w:t>не должны превышать:</w:t>
      </w:r>
    </w:p>
    <w:p w14:paraId="3E35A728" w14:textId="220750C2"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сметную стоимость создания объектов инфраструктуры, отношения по созданию которых регулируются законодательством о градостроительной деятельности, подтвержденную положительным заключением о проведении государственной экспертизы проектной документации и проверки достоверности определения сметной стоимости объектов инфраструктуры с учетом прогноза индексов-дефляторов, установленных Министерством экономического развития Российской Федерации на период создания объектов инфраструктуры, в случае предоставления субсидии по направлению, указанному в подпункте «а» пункта 1</w:t>
      </w:r>
      <w:r w:rsidR="00C06306">
        <w:rPr>
          <w:sz w:val="28"/>
          <w:szCs w:val="28"/>
        </w:rPr>
        <w:t>0</w:t>
      </w:r>
      <w:r w:rsidRPr="00AE0325">
        <w:rPr>
          <w:sz w:val="28"/>
          <w:szCs w:val="28"/>
        </w:rPr>
        <w:t xml:space="preserve"> настоящего Порядка</w:t>
      </w:r>
      <w:r w:rsidR="00277AD1" w:rsidRPr="00AE0325">
        <w:rPr>
          <w:sz w:val="28"/>
          <w:szCs w:val="28"/>
        </w:rPr>
        <w:t>;</w:t>
      </w:r>
    </w:p>
    <w:p w14:paraId="1DD73832" w14:textId="02B08E12" w:rsidR="00FB2D4C" w:rsidRPr="00AE0325" w:rsidRDefault="00FB2D4C" w:rsidP="00AE0325">
      <w:pPr>
        <w:autoSpaceDE w:val="0"/>
        <w:autoSpaceDN w:val="0"/>
        <w:adjustRightInd w:val="0"/>
        <w:ind w:firstLine="540"/>
        <w:jc w:val="both"/>
        <w:rPr>
          <w:sz w:val="28"/>
          <w:szCs w:val="28"/>
        </w:rPr>
      </w:pPr>
      <w:r w:rsidRPr="00AE0325">
        <w:rPr>
          <w:sz w:val="28"/>
          <w:szCs w:val="28"/>
        </w:rPr>
        <w:t xml:space="preserve">двух третьих ключевой ставки Центрального банка Российской Федерации, действующей на дату уплаты процентов по кредиту и займу, в случае возмещения затрат, указанных в </w:t>
      </w:r>
      <w:r w:rsidR="00D86CFB" w:rsidRPr="00AE0325">
        <w:rPr>
          <w:sz w:val="28"/>
          <w:szCs w:val="28"/>
        </w:rPr>
        <w:t>абзацах 3 и 4 пункта</w:t>
      </w:r>
      <w:r w:rsidR="00D64B93" w:rsidRPr="00AE0325">
        <w:rPr>
          <w:sz w:val="28"/>
          <w:szCs w:val="28"/>
        </w:rPr>
        <w:t xml:space="preserve"> 1</w:t>
      </w:r>
      <w:r w:rsidR="00192A6C" w:rsidRPr="00192A6C">
        <w:rPr>
          <w:sz w:val="28"/>
          <w:szCs w:val="28"/>
        </w:rPr>
        <w:t>0</w:t>
      </w:r>
      <w:r w:rsidR="00D64B93" w:rsidRPr="00AE0325">
        <w:rPr>
          <w:sz w:val="28"/>
          <w:szCs w:val="28"/>
        </w:rPr>
        <w:t xml:space="preserve"> настоящего Порядка;</w:t>
      </w:r>
    </w:p>
    <w:p w14:paraId="25EC59E4" w14:textId="2B12F02E" w:rsidR="00FB2D4C" w:rsidRPr="00AE0325" w:rsidRDefault="00FB2D4C" w:rsidP="00AE0325">
      <w:pPr>
        <w:autoSpaceDE w:val="0"/>
        <w:autoSpaceDN w:val="0"/>
        <w:adjustRightInd w:val="0"/>
        <w:ind w:firstLine="540"/>
        <w:jc w:val="both"/>
        <w:rPr>
          <w:sz w:val="28"/>
          <w:szCs w:val="28"/>
        </w:rPr>
      </w:pPr>
      <w:r w:rsidRPr="00AE0325">
        <w:rPr>
          <w:sz w:val="28"/>
          <w:szCs w:val="28"/>
        </w:rPr>
        <w:t xml:space="preserve">70 процентов базового индикатора, определяемого в соответствии с </w:t>
      </w:r>
      <w:r w:rsidRPr="00AE0325">
        <w:rPr>
          <w:color w:val="000000"/>
          <w:sz w:val="28"/>
          <w:szCs w:val="28"/>
        </w:rPr>
        <w:t>постановлением</w:t>
      </w:r>
      <w:r w:rsidRPr="00AE0325">
        <w:rPr>
          <w:sz w:val="28"/>
          <w:szCs w:val="28"/>
        </w:rPr>
        <w:t xml:space="preserve"> Правительства Российской Федерации от 20 июля 2016 г. </w:t>
      </w:r>
      <w:r w:rsidR="00AE0325">
        <w:rPr>
          <w:sz w:val="28"/>
          <w:szCs w:val="28"/>
        </w:rPr>
        <w:br/>
      </w:r>
      <w:r w:rsidR="005145CC" w:rsidRPr="00AE0325">
        <w:rPr>
          <w:sz w:val="28"/>
          <w:szCs w:val="28"/>
        </w:rPr>
        <w:t>№</w:t>
      </w:r>
      <w:r w:rsidRPr="00AE0325">
        <w:rPr>
          <w:sz w:val="28"/>
          <w:szCs w:val="28"/>
        </w:rPr>
        <w:t xml:space="preserve"> 702 "О применении базовых индикаторов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в зависимости от сроков кредитования, а также определении предельного уровня конечной ставки кредитования, при превышении которого субсидирование процентной </w:t>
      </w:r>
      <w:r w:rsidRPr="00AE0325">
        <w:rPr>
          <w:sz w:val="28"/>
          <w:szCs w:val="28"/>
        </w:rPr>
        <w:lastRenderedPageBreak/>
        <w:t>ставки не осуществляется", при возмещении затрат на выплату купонного дохода по облигационным займам, но не более предельного уровня конечной ставки кредитования, рассчитанного в соответствии с указанным постановлением, в случае возмещения затрат, указанных</w:t>
      </w:r>
      <w:r w:rsidR="00D64B93" w:rsidRPr="00AE0325">
        <w:rPr>
          <w:sz w:val="28"/>
          <w:szCs w:val="28"/>
        </w:rPr>
        <w:t xml:space="preserve"> в</w:t>
      </w:r>
      <w:r w:rsidR="00000F29" w:rsidRPr="00AE0325">
        <w:rPr>
          <w:sz w:val="28"/>
          <w:szCs w:val="28"/>
        </w:rPr>
        <w:t xml:space="preserve"> абзацах 3 и 4</w:t>
      </w:r>
      <w:r w:rsidRPr="00AE0325">
        <w:rPr>
          <w:sz w:val="28"/>
          <w:szCs w:val="28"/>
        </w:rPr>
        <w:t xml:space="preserve"> </w:t>
      </w:r>
      <w:r w:rsidR="00D64B93" w:rsidRPr="00AE0325">
        <w:rPr>
          <w:sz w:val="28"/>
          <w:szCs w:val="28"/>
        </w:rPr>
        <w:t>пункт</w:t>
      </w:r>
      <w:r w:rsidR="00000F29" w:rsidRPr="00AE0325">
        <w:rPr>
          <w:sz w:val="28"/>
          <w:szCs w:val="28"/>
        </w:rPr>
        <w:t>а</w:t>
      </w:r>
      <w:r w:rsidR="00D64B93" w:rsidRPr="00AE0325">
        <w:rPr>
          <w:sz w:val="28"/>
          <w:szCs w:val="28"/>
        </w:rPr>
        <w:t xml:space="preserve"> 1</w:t>
      </w:r>
      <w:r w:rsidR="00FD3778" w:rsidRPr="00FD3778">
        <w:rPr>
          <w:sz w:val="28"/>
          <w:szCs w:val="28"/>
        </w:rPr>
        <w:t>0</w:t>
      </w:r>
      <w:r w:rsidR="00D64B93" w:rsidRPr="00AE0325">
        <w:rPr>
          <w:sz w:val="28"/>
          <w:szCs w:val="28"/>
        </w:rPr>
        <w:t xml:space="preserve"> настоящего Порядка;</w:t>
      </w:r>
    </w:p>
    <w:p w14:paraId="2B5A72E3" w14:textId="020C40A9"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размер платы за технологическое присоединение к сетям инженерно-технического обеспечения по договорам, цена которых установлена соответствующим федеральным органом исполнительной власти в области государственного регулирования цен (тарифов) или исполнительным органом государственной власти </w:t>
      </w:r>
      <w:r w:rsidR="00C15E5A" w:rsidRPr="00AE0325">
        <w:rPr>
          <w:sz w:val="28"/>
          <w:szCs w:val="28"/>
        </w:rPr>
        <w:t>Краснодарского края</w:t>
      </w:r>
      <w:r w:rsidRPr="00AE0325">
        <w:rPr>
          <w:sz w:val="28"/>
          <w:szCs w:val="28"/>
        </w:rPr>
        <w:t xml:space="preserve"> в области государственного регулирования цен (тарифов), или определенный на основании установленных такими органами стандартизированных тарифных ставок, а в случае отсутствия установленных тарифов - размер платы за технологическое присоединение в соответствии с заключенным договором на подключение (технологическое присоединение) в случае предоставления субсидии по направлению, указанному в</w:t>
      </w:r>
      <w:r w:rsidR="00000F29" w:rsidRPr="00AE0325">
        <w:rPr>
          <w:sz w:val="28"/>
          <w:szCs w:val="28"/>
        </w:rPr>
        <w:t xml:space="preserve"> абзаце 2</w:t>
      </w:r>
      <w:r w:rsidRPr="00AE0325">
        <w:rPr>
          <w:sz w:val="28"/>
          <w:szCs w:val="28"/>
        </w:rPr>
        <w:t xml:space="preserve"> пункт</w:t>
      </w:r>
      <w:r w:rsidR="00000F29" w:rsidRPr="00AE0325">
        <w:rPr>
          <w:sz w:val="28"/>
          <w:szCs w:val="28"/>
        </w:rPr>
        <w:t>а</w:t>
      </w:r>
      <w:r w:rsidRPr="00AE0325">
        <w:rPr>
          <w:sz w:val="28"/>
          <w:szCs w:val="28"/>
        </w:rPr>
        <w:t xml:space="preserve"> 1</w:t>
      </w:r>
      <w:r w:rsidR="000C065C" w:rsidRPr="000C065C">
        <w:rPr>
          <w:sz w:val="28"/>
          <w:szCs w:val="28"/>
        </w:rPr>
        <w:t>0</w:t>
      </w:r>
      <w:r w:rsidRPr="00AE0325">
        <w:rPr>
          <w:sz w:val="28"/>
          <w:szCs w:val="28"/>
        </w:rPr>
        <w:t xml:space="preserve"> настоящего Порядка;</w:t>
      </w:r>
    </w:p>
    <w:p w14:paraId="47F641A3" w14:textId="2F7A6EC0"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размер платы за подключение (технологическое присоединение, примыкание) к инфраструктуре субъектов естественных монополий, транспортным сетям в соответствии с заключенными договорами на такое подключение (технологическое присоединение, примыкание) в случае предоставления субсидии по направлению, указанному в </w:t>
      </w:r>
      <w:r w:rsidR="00CE6A1B">
        <w:rPr>
          <w:sz w:val="28"/>
          <w:szCs w:val="28"/>
        </w:rPr>
        <w:t>абзаце 2 пункта</w:t>
      </w:r>
      <w:r w:rsidRPr="00AE0325">
        <w:rPr>
          <w:sz w:val="28"/>
          <w:szCs w:val="28"/>
        </w:rPr>
        <w:t xml:space="preserve"> 1</w:t>
      </w:r>
      <w:r w:rsidR="00CE6A1B">
        <w:rPr>
          <w:sz w:val="28"/>
          <w:szCs w:val="28"/>
        </w:rPr>
        <w:t>0</w:t>
      </w:r>
      <w:r w:rsidRPr="00AE0325">
        <w:rPr>
          <w:sz w:val="28"/>
          <w:szCs w:val="28"/>
        </w:rPr>
        <w:t xml:space="preserve"> настоящего Порядка.</w:t>
      </w:r>
    </w:p>
    <w:p w14:paraId="0DE31BB5" w14:textId="5B82865C" w:rsidR="00D64B93" w:rsidRPr="00AE0325" w:rsidRDefault="00D64B93"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сметную стоимость создания объектов инфраструктуры, отношения по созданию которых регулируются законодательством Российской Федерации (в том числе законодательством Российской Федерации в соответствующей отрасли экономики), за исключением законодательства о градостроительной деятельности, в случае возмещения затрат, указанных </w:t>
      </w:r>
      <w:r w:rsidRPr="00114069">
        <w:rPr>
          <w:sz w:val="28"/>
          <w:szCs w:val="28"/>
        </w:rPr>
        <w:t xml:space="preserve">в </w:t>
      </w:r>
      <w:r w:rsidR="00000F29" w:rsidRPr="00114069">
        <w:rPr>
          <w:sz w:val="28"/>
          <w:szCs w:val="28"/>
        </w:rPr>
        <w:t xml:space="preserve">абзаце </w:t>
      </w:r>
      <w:r w:rsidR="00CE6A1B" w:rsidRPr="00114069">
        <w:rPr>
          <w:sz w:val="28"/>
          <w:szCs w:val="28"/>
        </w:rPr>
        <w:t>4</w:t>
      </w:r>
      <w:r w:rsidR="00000F29" w:rsidRPr="00114069">
        <w:rPr>
          <w:sz w:val="28"/>
          <w:szCs w:val="28"/>
        </w:rPr>
        <w:t xml:space="preserve"> </w:t>
      </w:r>
      <w:r w:rsidRPr="00114069">
        <w:rPr>
          <w:sz w:val="28"/>
          <w:szCs w:val="28"/>
        </w:rPr>
        <w:t>пункт</w:t>
      </w:r>
      <w:r w:rsidR="00000F29" w:rsidRPr="00114069">
        <w:rPr>
          <w:sz w:val="28"/>
          <w:szCs w:val="28"/>
        </w:rPr>
        <w:t>а</w:t>
      </w:r>
      <w:r w:rsidRPr="00114069">
        <w:rPr>
          <w:sz w:val="28"/>
          <w:szCs w:val="28"/>
        </w:rPr>
        <w:t xml:space="preserve"> 11</w:t>
      </w:r>
      <w:r w:rsidRPr="00AE0325">
        <w:rPr>
          <w:sz w:val="28"/>
          <w:szCs w:val="28"/>
        </w:rPr>
        <w:t xml:space="preserve"> настоящего Порядка. </w:t>
      </w:r>
    </w:p>
    <w:p w14:paraId="0335BA05" w14:textId="173F8462" w:rsidR="00962E90" w:rsidRPr="00AE0325" w:rsidRDefault="001E068B" w:rsidP="00AA7D1F">
      <w:pPr>
        <w:autoSpaceDE w:val="0"/>
        <w:autoSpaceDN w:val="0"/>
        <w:adjustRightInd w:val="0"/>
        <w:ind w:firstLine="709"/>
        <w:jc w:val="both"/>
        <w:rPr>
          <w:sz w:val="28"/>
          <w:szCs w:val="28"/>
        </w:rPr>
      </w:pPr>
      <w:r w:rsidRPr="00CB6121">
        <w:rPr>
          <w:sz w:val="28"/>
          <w:szCs w:val="28"/>
        </w:rPr>
        <w:t>1</w:t>
      </w:r>
      <w:r w:rsidR="00E97075" w:rsidRPr="00CB6121">
        <w:rPr>
          <w:sz w:val="28"/>
          <w:szCs w:val="28"/>
        </w:rPr>
        <w:t>2</w:t>
      </w:r>
      <w:r w:rsidRPr="00CB6121">
        <w:rPr>
          <w:sz w:val="28"/>
          <w:szCs w:val="28"/>
        </w:rPr>
        <w:t xml:space="preserve">. </w:t>
      </w:r>
      <w:r w:rsidR="00962E90" w:rsidRPr="00CB6121">
        <w:rPr>
          <w:sz w:val="28"/>
          <w:szCs w:val="28"/>
        </w:rPr>
        <w:t xml:space="preserve">Объем возмещения затрат, указанных в пункте </w:t>
      </w:r>
      <w:r w:rsidR="00E132E4" w:rsidRPr="00CB6121">
        <w:rPr>
          <w:sz w:val="28"/>
          <w:szCs w:val="28"/>
        </w:rPr>
        <w:t>1</w:t>
      </w:r>
      <w:r w:rsidR="00AA7D1F" w:rsidRPr="00CB6121">
        <w:rPr>
          <w:sz w:val="28"/>
          <w:szCs w:val="28"/>
        </w:rPr>
        <w:t>0 настоящего</w:t>
      </w:r>
      <w:r w:rsidR="00E132E4" w:rsidRPr="00CB6121">
        <w:rPr>
          <w:sz w:val="28"/>
          <w:szCs w:val="28"/>
        </w:rPr>
        <w:t xml:space="preserve"> </w:t>
      </w:r>
      <w:r w:rsidR="00AA7D1F" w:rsidRPr="00CB6121">
        <w:rPr>
          <w:sz w:val="28"/>
          <w:szCs w:val="28"/>
        </w:rPr>
        <w:t xml:space="preserve">Порядка, </w:t>
      </w:r>
      <w:r w:rsidR="00962E90" w:rsidRPr="00CB6121">
        <w:rPr>
          <w:sz w:val="28"/>
          <w:szCs w:val="28"/>
        </w:rPr>
        <w:t xml:space="preserve"> </w:t>
      </w:r>
      <w:r w:rsidR="00AA7D1F" w:rsidRPr="00CB6121">
        <w:rPr>
          <w:sz w:val="28"/>
          <w:szCs w:val="28"/>
        </w:rPr>
        <w:t xml:space="preserve">подлежащий предоставлению организации, реализующей проект, определяется согласно </w:t>
      </w:r>
      <w:hyperlink r:id="rId14" w:history="1">
        <w:r w:rsidR="00AA7D1F" w:rsidRPr="00CB6121">
          <w:rPr>
            <w:color w:val="0000FF"/>
            <w:sz w:val="28"/>
            <w:szCs w:val="28"/>
          </w:rPr>
          <w:t>приложению №</w:t>
        </w:r>
      </w:hyperlink>
      <w:r w:rsidR="00AA7D1F" w:rsidRPr="00CB6121">
        <w:rPr>
          <w:sz w:val="28"/>
          <w:szCs w:val="28"/>
        </w:rPr>
        <w:t xml:space="preserve"> 2</w:t>
      </w:r>
      <w:r w:rsidR="00785CD2">
        <w:rPr>
          <w:sz w:val="28"/>
          <w:szCs w:val="28"/>
        </w:rPr>
        <w:t xml:space="preserve"> к</w:t>
      </w:r>
      <w:r w:rsidR="00AA7D1F" w:rsidRPr="00CB6121">
        <w:rPr>
          <w:sz w:val="28"/>
          <w:szCs w:val="28"/>
        </w:rPr>
        <w:t xml:space="preserve"> </w:t>
      </w:r>
      <w:r w:rsidR="00790DD4" w:rsidRPr="00CB6121">
        <w:rPr>
          <w:sz w:val="28"/>
          <w:szCs w:val="28"/>
        </w:rPr>
        <w:t>постановлени</w:t>
      </w:r>
      <w:r w:rsidR="00785CD2">
        <w:rPr>
          <w:sz w:val="28"/>
          <w:szCs w:val="28"/>
        </w:rPr>
        <w:t>ю</w:t>
      </w:r>
      <w:r w:rsidR="00790DD4" w:rsidRPr="00CB6121">
        <w:rPr>
          <w:sz w:val="28"/>
          <w:szCs w:val="28"/>
        </w:rPr>
        <w:t xml:space="preserve"> Правительства Российской Федерации № 1599.</w:t>
      </w:r>
    </w:p>
    <w:p w14:paraId="3FED0A7D" w14:textId="75F60BBB" w:rsidR="006F3120" w:rsidRPr="00AE0325" w:rsidRDefault="006F3120" w:rsidP="00AE0325">
      <w:pPr>
        <w:pStyle w:val="formattext"/>
        <w:spacing w:before="0" w:beforeAutospacing="0" w:after="0" w:afterAutospacing="0"/>
        <w:ind w:firstLine="709"/>
        <w:jc w:val="both"/>
        <w:textAlignment w:val="baseline"/>
        <w:rPr>
          <w:sz w:val="28"/>
          <w:szCs w:val="28"/>
        </w:rPr>
      </w:pPr>
      <w:bookmarkStart w:id="0" w:name="Par0"/>
      <w:bookmarkEnd w:id="0"/>
      <w:r w:rsidRPr="00AE0325">
        <w:rPr>
          <w:sz w:val="28"/>
          <w:szCs w:val="28"/>
        </w:rPr>
        <w:t xml:space="preserve">В целях возмещения затрат организация, реализующая проект, не позднее 3 лет со дня, когда все имущественные права, возникшие в рамках реализации проекта и подлежащие государственной регистрации, зарегистрированы в соответствии с законодательством Российской Федерации, осуществлена государственная регистрация результатов интеллектуальной деятельности и (или) приравненных к ним средств индивидуализации (если применимо), а также все объекты недвижимого имущества созданы (построены) либо реконструированы и (или) модернизированы, если проектом предполагается создание объектов недвижимого имущества, и введены в эксплуатацию в соответствии с законодательством Российской Федерации или после завершения отдельных этапов реализации проекта, предусмотренных соглашением о защите и поощрении капиталовложений, при соблюдении условий, предусмотренных </w:t>
      </w:r>
      <w:r w:rsidRPr="00AE0325">
        <w:rPr>
          <w:color w:val="000000"/>
          <w:sz w:val="28"/>
          <w:szCs w:val="28"/>
        </w:rPr>
        <w:t>частями 9</w:t>
      </w:r>
      <w:r w:rsidRPr="00AE0325">
        <w:rPr>
          <w:sz w:val="28"/>
          <w:szCs w:val="28"/>
        </w:rPr>
        <w:t xml:space="preserve"> - </w:t>
      </w:r>
      <w:r w:rsidRPr="00AE0325">
        <w:rPr>
          <w:color w:val="000000"/>
          <w:sz w:val="28"/>
          <w:szCs w:val="28"/>
        </w:rPr>
        <w:t>11 статьи 15</w:t>
      </w:r>
      <w:r w:rsidRPr="00AE0325">
        <w:rPr>
          <w:sz w:val="28"/>
          <w:szCs w:val="28"/>
        </w:rPr>
        <w:t xml:space="preserve"> </w:t>
      </w:r>
      <w:r w:rsidR="00FA25EB" w:rsidRPr="00AE0325">
        <w:rPr>
          <w:sz w:val="28"/>
          <w:szCs w:val="28"/>
        </w:rPr>
        <w:t xml:space="preserve">Федерального закона </w:t>
      </w:r>
      <w:r w:rsidR="00AE0325">
        <w:rPr>
          <w:sz w:val="28"/>
          <w:szCs w:val="28"/>
        </w:rPr>
        <w:br/>
      </w:r>
      <w:r w:rsidR="00FA25EB" w:rsidRPr="00AE0325">
        <w:rPr>
          <w:sz w:val="28"/>
          <w:szCs w:val="28"/>
        </w:rPr>
        <w:t>№ 69-ФЗ</w:t>
      </w:r>
      <w:r w:rsidRPr="00AE0325">
        <w:rPr>
          <w:sz w:val="28"/>
          <w:szCs w:val="28"/>
        </w:rPr>
        <w:t xml:space="preserve">, до 1 апреля года, предшествующего году предоставления субсидии, </w:t>
      </w:r>
      <w:r w:rsidR="00000F29" w:rsidRPr="00AE0325">
        <w:rPr>
          <w:sz w:val="28"/>
          <w:szCs w:val="28"/>
        </w:rPr>
        <w:t xml:space="preserve">а </w:t>
      </w:r>
      <w:r w:rsidR="00000F29" w:rsidRPr="00AE0325">
        <w:rPr>
          <w:sz w:val="28"/>
          <w:szCs w:val="28"/>
        </w:rPr>
        <w:lastRenderedPageBreak/>
        <w:t>также в целях заключения соглашения организация предоставляет в администрацию муниципального образования заявление и документы в соответствии с Приложени</w:t>
      </w:r>
      <w:r w:rsidR="00E7235B">
        <w:rPr>
          <w:sz w:val="28"/>
          <w:szCs w:val="28"/>
        </w:rPr>
        <w:t>ями</w:t>
      </w:r>
      <w:r w:rsidR="00000F29" w:rsidRPr="00AE0325">
        <w:rPr>
          <w:sz w:val="28"/>
          <w:szCs w:val="28"/>
        </w:rPr>
        <w:t xml:space="preserve"> 1</w:t>
      </w:r>
      <w:r w:rsidR="00E7235B">
        <w:rPr>
          <w:sz w:val="28"/>
          <w:szCs w:val="28"/>
        </w:rPr>
        <w:t>,3</w:t>
      </w:r>
      <w:r w:rsidR="00000F29" w:rsidRPr="00AE0325">
        <w:rPr>
          <w:sz w:val="28"/>
          <w:szCs w:val="28"/>
        </w:rPr>
        <w:t xml:space="preserve"> к настоящему Порядку.</w:t>
      </w:r>
    </w:p>
    <w:p w14:paraId="3556CEA0" w14:textId="14CF9E8E" w:rsidR="006F3120" w:rsidRPr="00AE0325" w:rsidRDefault="006F3120" w:rsidP="00AE0325">
      <w:pPr>
        <w:autoSpaceDE w:val="0"/>
        <w:autoSpaceDN w:val="0"/>
        <w:adjustRightInd w:val="0"/>
        <w:ind w:firstLine="709"/>
        <w:jc w:val="both"/>
        <w:rPr>
          <w:sz w:val="28"/>
          <w:szCs w:val="28"/>
        </w:rPr>
      </w:pPr>
      <w:bookmarkStart w:id="1" w:name="Par1"/>
      <w:bookmarkEnd w:id="1"/>
      <w:r w:rsidRPr="00AE0325">
        <w:rPr>
          <w:sz w:val="28"/>
          <w:szCs w:val="28"/>
        </w:rPr>
        <w:t>Копии документов</w:t>
      </w:r>
      <w:r w:rsidR="00B05078" w:rsidRPr="00AE0325">
        <w:rPr>
          <w:sz w:val="28"/>
          <w:szCs w:val="28"/>
        </w:rPr>
        <w:t xml:space="preserve"> </w:t>
      </w:r>
      <w:r w:rsidRPr="00AE0325">
        <w:rPr>
          <w:sz w:val="28"/>
          <w:szCs w:val="28"/>
        </w:rPr>
        <w:t>заверяются руководителем и главным бухгалтером (при наличии) организации, реализующей проект, подлинники указанных документов представляются для сверки с представленными копиями.</w:t>
      </w:r>
    </w:p>
    <w:p w14:paraId="413BB314" w14:textId="2EF2D648"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3</w:t>
      </w:r>
      <w:r w:rsidRPr="00AE0325">
        <w:rPr>
          <w:sz w:val="28"/>
          <w:szCs w:val="28"/>
        </w:rPr>
        <w:t>. Организация, реализующая проект, должна соответствовать следующим требованиям:</w:t>
      </w:r>
    </w:p>
    <w:p w14:paraId="2A51D88A" w14:textId="16679571"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отсутствие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14:paraId="4E1679F5" w14:textId="3F72EF77" w:rsidR="004F4B03" w:rsidRPr="00AE0325" w:rsidRDefault="004F4B03" w:rsidP="00AE0325">
      <w:pPr>
        <w:autoSpaceDE w:val="0"/>
        <w:autoSpaceDN w:val="0"/>
        <w:adjustRightInd w:val="0"/>
        <w:ind w:firstLine="709"/>
        <w:jc w:val="both"/>
        <w:rPr>
          <w:sz w:val="28"/>
          <w:szCs w:val="28"/>
        </w:rPr>
      </w:pPr>
      <w:r w:rsidRPr="00AE0325">
        <w:rPr>
          <w:sz w:val="28"/>
          <w:szCs w:val="28"/>
        </w:rPr>
        <w:t>отсутствие у организации, реализующей проект, просроченной (неурегулированной) задолженности по денежным обязательствам перед администрацией муниципального образования Белореченский муниципальный район Краснодарского края</w:t>
      </w:r>
      <w:r w:rsidR="00495E95" w:rsidRPr="00AE0325">
        <w:rPr>
          <w:sz w:val="28"/>
          <w:szCs w:val="28"/>
        </w:rPr>
        <w:t>, за исключением случаев, указанных в абзаце 4 пункта 27 постановления Правительства Российской Федерации № 1599</w:t>
      </w:r>
      <w:r w:rsidRPr="00AE0325">
        <w:rPr>
          <w:sz w:val="28"/>
          <w:szCs w:val="28"/>
        </w:rPr>
        <w:t>;</w:t>
      </w:r>
    </w:p>
    <w:p w14:paraId="7CA6338C" w14:textId="21E7C285" w:rsidR="00CE63FA" w:rsidRPr="00AE0325" w:rsidRDefault="00CE63FA" w:rsidP="00AE0325">
      <w:pPr>
        <w:autoSpaceDE w:val="0"/>
        <w:autoSpaceDN w:val="0"/>
        <w:adjustRightInd w:val="0"/>
        <w:ind w:firstLine="709"/>
        <w:jc w:val="both"/>
        <w:rPr>
          <w:sz w:val="28"/>
          <w:szCs w:val="28"/>
        </w:rPr>
      </w:pPr>
      <w:r w:rsidRPr="00AE0325">
        <w:rPr>
          <w:sz w:val="28"/>
          <w:szCs w:val="28"/>
        </w:rPr>
        <w:t>организация, реализующая проект, не находится в процессе реорганизации, ликвидации, в отношении ее не введена процедура банкротства, ее деятельность не приостановлена в порядке, предусмотренном законодательством Российской Федерации;</w:t>
      </w:r>
    </w:p>
    <w:p w14:paraId="3BEEAA1E" w14:textId="6FEB121F"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(офшорные зоны), в совокупности превышает </w:t>
      </w:r>
      <w:r w:rsidR="00AE0325">
        <w:rPr>
          <w:sz w:val="28"/>
          <w:szCs w:val="28"/>
        </w:rPr>
        <w:br/>
      </w:r>
      <w:r w:rsidRPr="00AE0325">
        <w:rPr>
          <w:sz w:val="28"/>
          <w:szCs w:val="28"/>
        </w:rPr>
        <w:t>25 процентов;</w:t>
      </w:r>
    </w:p>
    <w:p w14:paraId="19C2297A" w14:textId="3E8FFAB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является стороной соглашения о защите и поощрении капиталовложений;</w:t>
      </w:r>
    </w:p>
    <w:p w14:paraId="48BDDC73" w14:textId="3491F7E0"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организации, реализующей проект.</w:t>
      </w:r>
    </w:p>
    <w:p w14:paraId="36BF0B48" w14:textId="15F844E2"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4</w:t>
      </w:r>
      <w:r w:rsidRPr="00AE0325">
        <w:rPr>
          <w:sz w:val="28"/>
          <w:szCs w:val="28"/>
        </w:rPr>
        <w:t>. Получатель субсидии должен соответствовать требованиям, указанным в пункте 1</w:t>
      </w:r>
      <w:r w:rsidR="00596937">
        <w:rPr>
          <w:sz w:val="28"/>
          <w:szCs w:val="28"/>
        </w:rPr>
        <w:t>3</w:t>
      </w:r>
      <w:r w:rsidRPr="00AE0325">
        <w:rPr>
          <w:sz w:val="28"/>
          <w:szCs w:val="28"/>
        </w:rPr>
        <w:t xml:space="preserve"> настоящего Порядка по состоянию на 1 число месяца подачи документов.</w:t>
      </w:r>
    </w:p>
    <w:p w14:paraId="5A20AB63" w14:textId="1014A3FB"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5</w:t>
      </w:r>
      <w:r w:rsidRPr="00AE0325">
        <w:rPr>
          <w:sz w:val="28"/>
          <w:szCs w:val="28"/>
        </w:rPr>
        <w:t xml:space="preserve">. </w:t>
      </w:r>
      <w:r w:rsidR="00322312" w:rsidRPr="00AE0325">
        <w:rPr>
          <w:sz w:val="28"/>
          <w:szCs w:val="28"/>
        </w:rPr>
        <w:t>П</w:t>
      </w:r>
      <w:r w:rsidRPr="00AE0325">
        <w:rPr>
          <w:sz w:val="28"/>
          <w:szCs w:val="28"/>
        </w:rPr>
        <w:t>роект должен соответствовать следующим требованиям, включающим:</w:t>
      </w:r>
    </w:p>
    <w:p w14:paraId="325BD3D3" w14:textId="5EDF2B75"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определение перечней объектов инфраструктуры с отнесением их к обеспечивающей или сопутствующей инфраструктуре, соответствие объектов инфраструктуры потребностям проекта, определение будущих балансодержателей создаваемых объектов инфраструктуры в соглашении о защите и поощрении капиталовложений;</w:t>
      </w:r>
    </w:p>
    <w:p w14:paraId="07DA1DD9" w14:textId="2F8E73EC"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факт государственной регистрации имущественных прав на все созданные объекты проекта (в применимых случаях и на объекты инфраструктуры), в том числе прав на результаты интеллектуальной </w:t>
      </w:r>
      <w:r w:rsidRPr="00AE0325">
        <w:rPr>
          <w:sz w:val="28"/>
          <w:szCs w:val="28"/>
        </w:rPr>
        <w:lastRenderedPageBreak/>
        <w:t>деятельности и приравненные к ним средства индивидуализации (в применимых случаях);</w:t>
      </w:r>
    </w:p>
    <w:p w14:paraId="55B7B94A" w14:textId="4F8A1D67"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факт ввода в эксплуатацию всех объектов проекта в соответствии с законодательством Российской Федерации (если объект инфраструктуры остается в эксплуатации организации, реализующей проект, или регулируемой организации, - также факт ввода в эксплуатацию объектов инфраструктуры);</w:t>
      </w:r>
    </w:p>
    <w:p w14:paraId="044C3337" w14:textId="0096E0DF"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сведения о передаче объектов инфраструктуры на баланс балансодержателей, определенных в соглашении о защите и поощрении капиталовложений, или в случаях, установленных соглашением о защите и поощрении капиталовложений, получение согласия будущих балансодержателей на принятие на баланс объекта сопутствующей инфраструктуры в случае, если объект инфраструктуры остается в эксплуатации у организации, реализующей проект, или регулируемой организации, - наличие зафиксированных обязательств такой организации по финансовому обеспечению затрат на обслуживание, содержание, эксплуатацию (с возможностью ликвидации) объектов сопутствующей инфраструктуры, создаваемой в рамках реализации проекта;</w:t>
      </w:r>
    </w:p>
    <w:p w14:paraId="7A556499" w14:textId="373D866E"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сведения об осуществлении затрат организацией, реализующей проект, в полном объеме на цели, указанные в правовом акте;</w:t>
      </w:r>
    </w:p>
    <w:p w14:paraId="39013473" w14:textId="4E5B0560"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соблюдение нормативов возмещения затрат (предельного объема расходов бюджетов бюджетной системы Российской Федерации на возмещение затрат), которые предусмотрены правовым актом;</w:t>
      </w:r>
    </w:p>
    <w:p w14:paraId="36A9C88B" w14:textId="28231132" w:rsidR="00662E80" w:rsidRPr="00AE0325" w:rsidRDefault="00662E80"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отсутствие в инвестиционных программах регулируемых организаций (за исключением случая, указанного в </w:t>
      </w:r>
      <w:hyperlink r:id="rId15" w:history="1">
        <w:r w:rsidRPr="00AE0325">
          <w:rPr>
            <w:rStyle w:val="af5"/>
            <w:color w:val="000000"/>
            <w:sz w:val="28"/>
            <w:szCs w:val="28"/>
            <w:u w:val="none"/>
          </w:rPr>
          <w:t>части 20 статьи 15</w:t>
        </w:r>
      </w:hyperlink>
      <w:r w:rsidRPr="00AE0325">
        <w:rPr>
          <w:sz w:val="28"/>
          <w:szCs w:val="28"/>
        </w:rPr>
        <w:t xml:space="preserve"> </w:t>
      </w:r>
      <w:r w:rsidR="005E18E5" w:rsidRPr="00AE0325">
        <w:rPr>
          <w:sz w:val="28"/>
          <w:szCs w:val="28"/>
        </w:rPr>
        <w:t xml:space="preserve">Федерального закона </w:t>
      </w:r>
      <w:r w:rsidR="00AE0325">
        <w:rPr>
          <w:sz w:val="28"/>
          <w:szCs w:val="28"/>
        </w:rPr>
        <w:br/>
      </w:r>
      <w:r w:rsidR="005E18E5" w:rsidRPr="00AE0325">
        <w:rPr>
          <w:sz w:val="28"/>
          <w:szCs w:val="28"/>
        </w:rPr>
        <w:t>№ 69-ФЗ</w:t>
      </w:r>
      <w:r w:rsidRPr="00AE0325">
        <w:rPr>
          <w:sz w:val="28"/>
          <w:szCs w:val="28"/>
        </w:rPr>
        <w:t>) и (или) в применимых случаях в программах перспективного развития отдельных отраслей экономики проектов создания объектов инфраструктуры, затраты в отношении которых подлежат возмещению;</w:t>
      </w:r>
    </w:p>
    <w:p w14:paraId="1EE49DEA" w14:textId="234A518B" w:rsidR="006F020A" w:rsidRPr="00AE0325" w:rsidRDefault="006F020A" w:rsidP="00AE0325">
      <w:pPr>
        <w:autoSpaceDE w:val="0"/>
        <w:autoSpaceDN w:val="0"/>
        <w:adjustRightInd w:val="0"/>
        <w:ind w:firstLine="709"/>
        <w:jc w:val="both"/>
        <w:rPr>
          <w:sz w:val="28"/>
          <w:szCs w:val="28"/>
        </w:rPr>
      </w:pPr>
      <w:r w:rsidRPr="00AE0325">
        <w:rPr>
          <w:sz w:val="28"/>
          <w:szCs w:val="28"/>
        </w:rPr>
        <w:t xml:space="preserve">факт наличия источников финансового обеспечения затрат публично-правового образования на обслуживание, содержание, эксплуатацию (с возможностью ликвидации) объектов сопутствующей инфраструктуры, создаваемой в рамках реализации проекта, передаваемых в государственную (муниципальную) собственность или поступающих в собственность регулируемой организации, в соответствии с </w:t>
      </w:r>
      <w:r w:rsidRPr="00AE0325">
        <w:rPr>
          <w:color w:val="000000"/>
          <w:sz w:val="28"/>
          <w:szCs w:val="28"/>
        </w:rPr>
        <w:t>частью 18 статьи 15</w:t>
      </w:r>
      <w:r w:rsidRPr="00AE0325">
        <w:rPr>
          <w:sz w:val="28"/>
          <w:szCs w:val="28"/>
        </w:rPr>
        <w:t xml:space="preserve"> Федерального закона №69-ФЗ путем проверки наличия средств федерального бюджета (бюджета субъекта Российской Федерации) на обслуживание, содержание, эксплуатацию (с возможностью ликвидации) объектов сопутствующей инфраструктуры (в случае применимости), проверки готовности балансодержателя принять на баланс созданный объект инфраструктуры (в случае применимости);</w:t>
      </w:r>
    </w:p>
    <w:p w14:paraId="367A3253" w14:textId="02FAF832"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в случае создания объекта инфраструктуры на основании части 20 статьи 15 Федерального закона </w:t>
      </w:r>
      <w:r w:rsidR="00864D8F" w:rsidRPr="00AE0325">
        <w:rPr>
          <w:sz w:val="28"/>
          <w:szCs w:val="28"/>
        </w:rPr>
        <w:t xml:space="preserve">№ 69-ФЗ </w:t>
      </w:r>
      <w:r w:rsidRPr="00AE0325">
        <w:rPr>
          <w:sz w:val="28"/>
          <w:szCs w:val="28"/>
        </w:rPr>
        <w:t>- факт включения такого объекта инфраструктуры в инвестиционную программу регулируемой организации, проведение проверки финансового обеспечения создания объекта инфраструктуры полностью за счет средств организации, реализующей проект;</w:t>
      </w:r>
    </w:p>
    <w:p w14:paraId="7EF9CA1B" w14:textId="1A454275"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 xml:space="preserve">представление заключения о проведении технологического и ценового аудита, выданного экспертной организацией, требования к которой </w:t>
      </w:r>
      <w:r w:rsidRPr="00AE0325">
        <w:rPr>
          <w:sz w:val="28"/>
          <w:szCs w:val="28"/>
        </w:rPr>
        <w:lastRenderedPageBreak/>
        <w:t>установлены в соответствии с приложением 1 к Правилам возмещения затрат, указанных в </w:t>
      </w:r>
      <w:hyperlink r:id="rId16" w:anchor="8QS0M5" w:history="1">
        <w:r w:rsidRPr="00AE0325">
          <w:rPr>
            <w:rStyle w:val="af5"/>
            <w:color w:val="auto"/>
            <w:sz w:val="28"/>
            <w:szCs w:val="28"/>
            <w:u w:val="none"/>
          </w:rPr>
          <w:t>части 1 статьи 15 Федерального закона «О защите и поощрении капиталовложений в Российской Федерации»</w:t>
        </w:r>
      </w:hyperlink>
      <w:r w:rsidRPr="00AE0325">
        <w:rPr>
          <w:sz w:val="28"/>
          <w:szCs w:val="28"/>
        </w:rPr>
        <w:t xml:space="preserve">,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утвержденным </w:t>
      </w:r>
      <w:hyperlink r:id="rId17" w:anchor="7D20K3" w:history="1">
        <w:r w:rsidRPr="00AE0325">
          <w:rPr>
            <w:rStyle w:val="af5"/>
            <w:color w:val="auto"/>
            <w:sz w:val="28"/>
            <w:szCs w:val="28"/>
            <w:u w:val="none"/>
          </w:rPr>
          <w:t>постановлением Правительства Российской Федерации № 1599</w:t>
        </w:r>
      </w:hyperlink>
      <w:r w:rsidR="00AE0325">
        <w:rPr>
          <w:sz w:val="28"/>
          <w:szCs w:val="28"/>
        </w:rPr>
        <w:t xml:space="preserve"> </w:t>
      </w:r>
      <w:r w:rsidRPr="00AE0325">
        <w:rPr>
          <w:sz w:val="28"/>
          <w:szCs w:val="28"/>
        </w:rPr>
        <w:t>(далее - экспертная организация);</w:t>
      </w:r>
    </w:p>
    <w:p w14:paraId="4FCB6C49" w14:textId="55AC8AF9"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представление положительного заключения о проведении государственной экологической экспертизы проектной документации в случаях, предусмотренных </w:t>
      </w:r>
      <w:hyperlink r:id="rId18" w:anchor="A880NH" w:history="1">
        <w:r w:rsidRPr="00AE0325">
          <w:rPr>
            <w:rStyle w:val="af5"/>
            <w:color w:val="auto"/>
            <w:sz w:val="28"/>
            <w:szCs w:val="28"/>
            <w:u w:val="none"/>
          </w:rPr>
          <w:t>частью 6 статьи 49 Градостроительного кодекса Российской Федерации</w:t>
        </w:r>
      </w:hyperlink>
      <w:r w:rsidRPr="00AE0325">
        <w:rPr>
          <w:sz w:val="28"/>
          <w:szCs w:val="28"/>
        </w:rPr>
        <w:t>;</w:t>
      </w:r>
    </w:p>
    <w:p w14:paraId="20563C83" w14:textId="00A413F4" w:rsidR="00BA7AD3" w:rsidRPr="00AE0325" w:rsidRDefault="00BA7AD3" w:rsidP="00AE0325">
      <w:pPr>
        <w:autoSpaceDE w:val="0"/>
        <w:autoSpaceDN w:val="0"/>
        <w:adjustRightInd w:val="0"/>
        <w:ind w:firstLine="709"/>
        <w:jc w:val="both"/>
        <w:rPr>
          <w:sz w:val="28"/>
          <w:szCs w:val="28"/>
        </w:rPr>
      </w:pPr>
      <w:r w:rsidRPr="00AE0325">
        <w:rPr>
          <w:sz w:val="28"/>
          <w:szCs w:val="28"/>
        </w:rPr>
        <w:t xml:space="preserve">представление заключения федерального органа исполнительной власти, осуществляющего функции по контролю и надзору в области налогов и сборов, о не выявленных (выявленных) при проведении налогового контроля фактах искажения организацией, реализующей проект, размеров фактически понесенных затрат, предусмотренных </w:t>
      </w:r>
      <w:r w:rsidRPr="00AE0325">
        <w:rPr>
          <w:color w:val="000000"/>
          <w:sz w:val="28"/>
          <w:szCs w:val="28"/>
        </w:rPr>
        <w:t>частью 1 статьи 15</w:t>
      </w:r>
      <w:r w:rsidRPr="00AE0325">
        <w:rPr>
          <w:sz w:val="28"/>
          <w:szCs w:val="28"/>
        </w:rPr>
        <w:t xml:space="preserve"> Федерального закона №</w:t>
      </w:r>
      <w:r w:rsidR="00AE0325">
        <w:rPr>
          <w:sz w:val="28"/>
          <w:szCs w:val="28"/>
        </w:rPr>
        <w:t xml:space="preserve"> </w:t>
      </w:r>
      <w:r w:rsidRPr="00AE0325">
        <w:rPr>
          <w:sz w:val="28"/>
          <w:szCs w:val="28"/>
        </w:rPr>
        <w:t xml:space="preserve">69-ФЗ, а также об отсутствии (о наличии) неисполненных мотивированных мнений, вынесенных в отношении организации, реализующей проект, в рамках налогового мониторинга по вопросам правильности определения размеров фактически понесенных затрат, предусмотренных </w:t>
      </w:r>
      <w:r w:rsidRPr="00AE0325">
        <w:rPr>
          <w:color w:val="000000"/>
          <w:sz w:val="28"/>
          <w:szCs w:val="28"/>
        </w:rPr>
        <w:t>частью 1 статьи 15</w:t>
      </w:r>
      <w:r w:rsidRPr="00AE0325">
        <w:rPr>
          <w:sz w:val="28"/>
          <w:szCs w:val="28"/>
        </w:rPr>
        <w:t xml:space="preserve"> Федерального закона №</w:t>
      </w:r>
      <w:r w:rsidR="00AE0325">
        <w:rPr>
          <w:sz w:val="28"/>
          <w:szCs w:val="28"/>
        </w:rPr>
        <w:t xml:space="preserve"> </w:t>
      </w:r>
      <w:r w:rsidRPr="00AE0325">
        <w:rPr>
          <w:sz w:val="28"/>
          <w:szCs w:val="28"/>
        </w:rPr>
        <w:t>69-ФЗ;</w:t>
      </w:r>
    </w:p>
    <w:p w14:paraId="4A061DBC" w14:textId="575C67A5"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выполнение условий, предусмотренных </w:t>
      </w:r>
      <w:hyperlink r:id="rId19" w:anchor="BSK0PE" w:history="1">
        <w:r w:rsidRPr="00AE0325">
          <w:rPr>
            <w:rStyle w:val="af5"/>
            <w:color w:val="auto"/>
            <w:sz w:val="28"/>
            <w:szCs w:val="28"/>
            <w:u w:val="none"/>
          </w:rPr>
          <w:t>пунктом 8.3 статьи 78 Бюджетного кодекса Российской Федерации</w:t>
        </w:r>
      </w:hyperlink>
      <w:r w:rsidRPr="00AE0325">
        <w:rPr>
          <w:sz w:val="28"/>
          <w:szCs w:val="28"/>
        </w:rPr>
        <w:t>.</w:t>
      </w:r>
    </w:p>
    <w:p w14:paraId="67AFA0BE" w14:textId="6D96130A"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1</w:t>
      </w:r>
      <w:r w:rsidR="00E97075" w:rsidRPr="00AE0325">
        <w:rPr>
          <w:sz w:val="28"/>
          <w:szCs w:val="28"/>
        </w:rPr>
        <w:t>6</w:t>
      </w:r>
      <w:r w:rsidRPr="00AE0325">
        <w:rPr>
          <w:sz w:val="28"/>
          <w:szCs w:val="28"/>
        </w:rPr>
        <w:t>. Критериями соответствия объектов инфраструктуры потребностям проекта являются:</w:t>
      </w:r>
    </w:p>
    <w:p w14:paraId="57B684FE" w14:textId="5CD978EB"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объект инфраструктуры создается полностью или частично для эксплуатации (использования) объекта проекта, и (или) обеспечения нового производства товаров (работ, услуг), и (или) увеличения объемов существующего производства товаров (работ, услуг), и (или) предотвращения (минимизации) негативного влияния на окружающую среду (в зависимости от цели проекта);</w:t>
      </w:r>
    </w:p>
    <w:p w14:paraId="1018FAAA" w14:textId="1E00B700"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достижение заявленных показателей проекта невозможно без использования объекта инфраструктуры;</w:t>
      </w:r>
    </w:p>
    <w:p w14:paraId="2954FEF0" w14:textId="1C79367F"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объект инфраструктуры используется работниками организации, реализующей проект, работниками органа (организации), эксплуатирующей (использующей) объект проекта, и (или) членами их семей (в отношении социальной инфраструктуры).</w:t>
      </w:r>
    </w:p>
    <w:p w14:paraId="3CC4F2FD" w14:textId="2A7808C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При подтверждении соответствия объекта инфраструктуры потребностям проекта такой объект инфраструктуры должен соответствовать одному из критериев, установленных абзацами вторым и третьим настоящего пункта. При подтверждении соответствия объекта социальной инфраструктуры потребностям проекта критерии, установленные абзацами вторым и третьим настоящего пункта, могут не применяться.</w:t>
      </w:r>
    </w:p>
    <w:p w14:paraId="6AAA976B" w14:textId="170ACC51"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sz w:val="28"/>
          <w:szCs w:val="28"/>
        </w:rPr>
        <w:t>1</w:t>
      </w:r>
      <w:r w:rsidR="00E97075" w:rsidRPr="00AE0325">
        <w:rPr>
          <w:sz w:val="28"/>
          <w:szCs w:val="28"/>
        </w:rPr>
        <w:t>7</w:t>
      </w:r>
      <w:r w:rsidRPr="00AE0325">
        <w:rPr>
          <w:sz w:val="28"/>
          <w:szCs w:val="28"/>
        </w:rPr>
        <w:t xml:space="preserve">. </w:t>
      </w:r>
      <w:r w:rsidRPr="00AE0325">
        <w:rPr>
          <w:color w:val="000000"/>
          <w:sz w:val="28"/>
          <w:szCs w:val="28"/>
        </w:rPr>
        <w:t xml:space="preserve">Основанием отнесения объектов инфраструктуры к обеспечивающей или сопутствующей инфраструктуре, необходимой для реализации проекта, </w:t>
      </w:r>
      <w:r w:rsidRPr="00AE0325">
        <w:rPr>
          <w:color w:val="000000"/>
          <w:sz w:val="28"/>
          <w:szCs w:val="28"/>
        </w:rPr>
        <w:lastRenderedPageBreak/>
        <w:t>является цель использования и эксплуатации соответствующих объектов инфраструктуры.</w:t>
      </w:r>
    </w:p>
    <w:p w14:paraId="2D7FD6F6" w14:textId="62705AC8"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К обеспечивающей инфраструктуре относятся объекты инфраструктуры, целью использования и эксплуатации которых является исключительно обеспечение функционирования объекта проекта, обеспечение нового производства товаров (работ, услуг), обеспечение увеличения объемов существующего производства товаров (работ, услуг) и (или) предотвращения (минимизации) негативного влияния на окружающую среду (в зависимости от цели проекта).</w:t>
      </w:r>
    </w:p>
    <w:p w14:paraId="1C667535" w14:textId="44FB0454"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К сопутствующей инфраструктуре относятся объекты инфраструктуры, целью использования и эксплуатации которых является не только цель, указанная в абзаце втором настоящего пункта, но и использование объекта инфраструктуры в иных целях, в том числе возможность эксплуатации (использования) объекта инфраструктуры неограниченным кругом лиц с учетом свободной мощности, при условии, что указанные объекты соответствуют требованиям </w:t>
      </w:r>
      <w:hyperlink r:id="rId20" w:anchor="7DQ0KD" w:history="1">
        <w:r w:rsidRPr="00AE0325">
          <w:rPr>
            <w:rStyle w:val="af5"/>
            <w:color w:val="000000"/>
            <w:sz w:val="28"/>
            <w:szCs w:val="28"/>
            <w:u w:val="none"/>
          </w:rPr>
          <w:t xml:space="preserve">пункта 13 части 1 статьи 2 Федерального закона </w:t>
        </w:r>
        <w:r w:rsidR="00AE0325">
          <w:rPr>
            <w:rStyle w:val="af5"/>
            <w:color w:val="000000"/>
            <w:sz w:val="28"/>
            <w:szCs w:val="28"/>
            <w:u w:val="none"/>
          </w:rPr>
          <w:br/>
        </w:r>
        <w:r w:rsidRPr="00AE0325">
          <w:rPr>
            <w:rStyle w:val="af5"/>
            <w:color w:val="000000"/>
            <w:sz w:val="28"/>
            <w:szCs w:val="28"/>
            <w:u w:val="none"/>
          </w:rPr>
          <w:t>№ 69-ФЗ</w:t>
        </w:r>
      </w:hyperlink>
      <w:r w:rsidRPr="00AE0325">
        <w:rPr>
          <w:color w:val="000000"/>
          <w:sz w:val="28"/>
          <w:szCs w:val="28"/>
        </w:rPr>
        <w:t>.</w:t>
      </w:r>
    </w:p>
    <w:p w14:paraId="21AB43EE" w14:textId="6B060BEF"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1</w:t>
      </w:r>
      <w:r w:rsidR="00E97075" w:rsidRPr="00AE0325">
        <w:rPr>
          <w:color w:val="000000"/>
          <w:sz w:val="28"/>
          <w:szCs w:val="28"/>
        </w:rPr>
        <w:t>8</w:t>
      </w:r>
      <w:r w:rsidRPr="00AE0325">
        <w:rPr>
          <w:color w:val="000000"/>
          <w:sz w:val="28"/>
          <w:szCs w:val="28"/>
        </w:rPr>
        <w:t>. Возмещение затрат в отношении объектов сопутствующей инфраструктуры осуществляется при условии наличия в договоре (соглашении), указанном в абзаце втором пункта 25 настоящего Порядка, обязательства о передаче и принятии таких объектов в муниципальную собственность или собственность регулируемой организации, за исключением случая, если реконструкции подлежали объекты сопутствующей инфраструктуры, находящиеся в муниципальной собственности.</w:t>
      </w:r>
    </w:p>
    <w:p w14:paraId="4259B47D" w14:textId="2DC7A8D8"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Возмещение затрат, предусмотренных пунктом 1</w:t>
      </w:r>
      <w:r w:rsidR="00B13CB5">
        <w:rPr>
          <w:color w:val="000000"/>
          <w:sz w:val="28"/>
          <w:szCs w:val="28"/>
        </w:rPr>
        <w:t>0</w:t>
      </w:r>
      <w:r w:rsidRPr="00AE0325">
        <w:rPr>
          <w:color w:val="000000"/>
          <w:sz w:val="28"/>
          <w:szCs w:val="28"/>
        </w:rPr>
        <w:t xml:space="preserve"> настоящего Порядка, осуществляется также в отношении объектов инфраструктуры, создаваемых регулируемыми организациями (в том числе включенных в инвестиционные программы регулируемых организаций), финансовое обеспечение создания которых осуществляется полностью за счет средств организации, реализующей проект.</w:t>
      </w:r>
    </w:p>
    <w:p w14:paraId="066DEDA4" w14:textId="1C8B8EC4" w:rsidR="001E068B" w:rsidRPr="00AE0325" w:rsidRDefault="00E97075"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19</w:t>
      </w:r>
      <w:r w:rsidR="001E068B" w:rsidRPr="00AE0325">
        <w:rPr>
          <w:color w:val="000000"/>
          <w:sz w:val="28"/>
          <w:szCs w:val="28"/>
        </w:rPr>
        <w:t>. Затраты, понесенные организацией, реализующей проект, на организацию временного обеспечения объектов капитального строительства инженерной инфраструктурой, не возмещаются.</w:t>
      </w:r>
    </w:p>
    <w:p w14:paraId="594101D1" w14:textId="714A3BCF" w:rsidR="005145CC" w:rsidRPr="00AE0325" w:rsidRDefault="001E068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2</w:t>
      </w:r>
      <w:r w:rsidR="00E97075" w:rsidRPr="00AE0325">
        <w:rPr>
          <w:color w:val="000000"/>
          <w:sz w:val="28"/>
          <w:szCs w:val="28"/>
        </w:rPr>
        <w:t>0</w:t>
      </w:r>
      <w:r w:rsidRPr="00AE0325">
        <w:rPr>
          <w:color w:val="000000"/>
          <w:sz w:val="28"/>
          <w:szCs w:val="28"/>
        </w:rPr>
        <w:t xml:space="preserve">. </w:t>
      </w:r>
      <w:r w:rsidR="00763B78" w:rsidRPr="00AE0325">
        <w:rPr>
          <w:color w:val="000000"/>
          <w:sz w:val="28"/>
          <w:szCs w:val="28"/>
        </w:rPr>
        <w:t xml:space="preserve">В отношении создания объектов инфраструктуры, отношения по созданию которых регулируются законодательством о градостроительной деятельности (объектов капитального строительства, линейных объектов), в качестве подлежащих возмещению принимаются затраты организаций, реализующих проекты, фактически понесенные ими при строительстве (реконструкции) объектов инфраструктуры, включенные в сметную документацию в соответствии с </w:t>
      </w:r>
      <w:hyperlink r:id="rId21" w:history="1">
        <w:r w:rsidR="00763B78" w:rsidRPr="00AE0325">
          <w:rPr>
            <w:color w:val="000000"/>
            <w:sz w:val="28"/>
            <w:szCs w:val="28"/>
          </w:rPr>
          <w:t>Положением</w:t>
        </w:r>
      </w:hyperlink>
      <w:r w:rsidR="00763B78" w:rsidRPr="00AE0325">
        <w:rPr>
          <w:color w:val="000000"/>
          <w:sz w:val="28"/>
          <w:szCs w:val="28"/>
        </w:rP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w:t>
      </w:r>
      <w:r w:rsidR="00AE0325">
        <w:rPr>
          <w:color w:val="000000"/>
          <w:sz w:val="28"/>
          <w:szCs w:val="28"/>
        </w:rPr>
        <w:t>№</w:t>
      </w:r>
      <w:r w:rsidR="00763B78" w:rsidRPr="00AE0325">
        <w:rPr>
          <w:color w:val="000000"/>
          <w:sz w:val="28"/>
          <w:szCs w:val="28"/>
        </w:rPr>
        <w:t xml:space="preserve"> 87 "О составе разделов проектной документации и требованиях к их содержанию", градостроительным законодательством Российской Федерации (в том числе на технологическое присоединение к сетям инженерно-технического обеспечения), при условии их подтверждения положительным заключением о </w:t>
      </w:r>
      <w:r w:rsidR="00763B78" w:rsidRPr="00AE0325">
        <w:rPr>
          <w:color w:val="000000"/>
          <w:sz w:val="28"/>
          <w:szCs w:val="28"/>
        </w:rPr>
        <w:lastRenderedPageBreak/>
        <w:t xml:space="preserve">проведении государственной экспертизы проектной документации и </w:t>
      </w:r>
      <w:r w:rsidR="00AE0325">
        <w:rPr>
          <w:color w:val="000000"/>
          <w:sz w:val="28"/>
          <w:szCs w:val="28"/>
        </w:rPr>
        <w:br/>
      </w:r>
      <w:r w:rsidR="00763B78" w:rsidRPr="00AE0325">
        <w:rPr>
          <w:color w:val="000000"/>
          <w:sz w:val="28"/>
          <w:szCs w:val="28"/>
        </w:rPr>
        <w:t>проверки достоверности определения сметной стоимости объекта инфраструктуры. При этом из объема возмещения исключаются затраты организации, реализующей проект, на уплату процентов по кредитным договорам.</w:t>
      </w:r>
    </w:p>
    <w:p w14:paraId="0D48F0B9" w14:textId="47E56FAE" w:rsidR="005145CC" w:rsidRPr="00AE0325" w:rsidRDefault="001E068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2</w:t>
      </w:r>
      <w:r w:rsidR="00E97075" w:rsidRPr="00AE0325">
        <w:rPr>
          <w:color w:val="000000"/>
          <w:sz w:val="28"/>
          <w:szCs w:val="28"/>
        </w:rPr>
        <w:t>1</w:t>
      </w:r>
      <w:r w:rsidRPr="00AE0325">
        <w:rPr>
          <w:color w:val="000000"/>
          <w:sz w:val="28"/>
          <w:szCs w:val="28"/>
        </w:rPr>
        <w:t xml:space="preserve">. В случае создания объекта инфраструктуры на основании договора технологического присоединения к сетям электро-, и (или) газо-, и (или) </w:t>
      </w:r>
      <w:r w:rsidR="00AE0325">
        <w:rPr>
          <w:color w:val="000000"/>
          <w:sz w:val="28"/>
          <w:szCs w:val="28"/>
        </w:rPr>
        <w:br/>
      </w:r>
      <w:r w:rsidRPr="00AE0325">
        <w:rPr>
          <w:color w:val="000000"/>
          <w:sz w:val="28"/>
          <w:szCs w:val="28"/>
        </w:rPr>
        <w:t>тепло-, и (или) водоснабжения и (или) водоотведения возмещению подлежат затраты согласно установленным в соответствии с федеральным законодательством порядке тарифам по подключению (технологическому присоединению) к указанным сетям. В случае отсутствия утвержденных тарифов возмещению подлежат затраты, понесенные организацией, реализующей проект, в соответствии с утвержденным индивидуальным проектом и заключенным договором на подключение (технологическое присоединение) к указанным сетям.</w:t>
      </w:r>
    </w:p>
    <w:p w14:paraId="1B68545C" w14:textId="77777777" w:rsidR="005145CC" w:rsidRPr="00AE0325" w:rsidRDefault="001E068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В случае создания объекта инфраструктуры на основании договора подключения, технологического присоединения, примыкания к инфраструктуре субъектов естественных монополий, транспортным сетям возмещению подлежат затраты в соответствии с заключенными договорами на такое подключение (технологическое присоединение, примыкание).</w:t>
      </w:r>
    </w:p>
    <w:p w14:paraId="640325C0" w14:textId="47FA4D3D" w:rsidR="001E068B" w:rsidRPr="00AE0325" w:rsidRDefault="001E068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2</w:t>
      </w:r>
      <w:r w:rsidR="00E97075" w:rsidRPr="00AE0325">
        <w:rPr>
          <w:color w:val="000000"/>
          <w:sz w:val="28"/>
          <w:szCs w:val="28"/>
        </w:rPr>
        <w:t>2</w:t>
      </w:r>
      <w:r w:rsidRPr="00AE0325">
        <w:rPr>
          <w:color w:val="000000"/>
          <w:sz w:val="28"/>
          <w:szCs w:val="28"/>
        </w:rPr>
        <w:t xml:space="preserve">. </w:t>
      </w:r>
      <w:r w:rsidR="00E237A2" w:rsidRPr="00AE0325">
        <w:rPr>
          <w:color w:val="000000"/>
          <w:sz w:val="28"/>
          <w:szCs w:val="28"/>
        </w:rPr>
        <w:t xml:space="preserve">Субсидия предоставляется на возмещение затрат, факт осуществления которых документально подтвержден, в том числе первичными учетными документами (в том числе актами об осуществлении технологического присоединения, о выполнении технических условий, актами выполненных работ, оказанных услуг, актами приемки объектов или иными предусмотренными законодательством Российской Федерации документами), при условии наличия положительного заключения о проведении государственной экспертизы проектной документации и проверки достоверности определения сметной стоимости объектов проекта, и при условии наличия заключения о проведении технологического и ценового аудита, выданного экспертными организациями, требования к которым установлены согласно </w:t>
      </w:r>
      <w:hyperlink r:id="rId22" w:history="1">
        <w:r w:rsidR="00E237A2" w:rsidRPr="00AE0325">
          <w:rPr>
            <w:color w:val="000000"/>
            <w:sz w:val="28"/>
            <w:szCs w:val="28"/>
          </w:rPr>
          <w:t>приложению 1</w:t>
        </w:r>
      </w:hyperlink>
      <w:r w:rsidR="00E237A2" w:rsidRPr="00AE0325">
        <w:rPr>
          <w:color w:val="000000"/>
          <w:sz w:val="28"/>
          <w:szCs w:val="28"/>
        </w:rPr>
        <w:t xml:space="preserve"> (далее - экспертные организации), а также заключения федерального органа исполнительной власти, осуществляющего функции по контролю и надзору в области налогов и сборов, указанного в </w:t>
      </w:r>
      <w:hyperlink r:id="rId23" w:history="1">
        <w:r w:rsidR="00E237A2" w:rsidRPr="00AE0325">
          <w:rPr>
            <w:color w:val="000000"/>
            <w:sz w:val="28"/>
            <w:szCs w:val="28"/>
          </w:rPr>
          <w:t>пункте 7.1 части 9 статьи 15</w:t>
        </w:r>
      </w:hyperlink>
      <w:r w:rsidR="00E237A2" w:rsidRPr="00AE0325">
        <w:rPr>
          <w:color w:val="000000"/>
          <w:sz w:val="28"/>
          <w:szCs w:val="28"/>
        </w:rPr>
        <w:t xml:space="preserve"> Федерального закона</w:t>
      </w:r>
      <w:r w:rsidR="00D12DD1" w:rsidRPr="00AE0325">
        <w:rPr>
          <w:color w:val="000000"/>
          <w:sz w:val="28"/>
          <w:szCs w:val="28"/>
        </w:rPr>
        <w:t xml:space="preserve"> № 69-ФЗ</w:t>
      </w:r>
      <w:r w:rsidR="00E237A2" w:rsidRPr="00AE0325">
        <w:rPr>
          <w:color w:val="000000"/>
          <w:sz w:val="28"/>
          <w:szCs w:val="28"/>
        </w:rPr>
        <w:t xml:space="preserve">. Проверку на соответствие экспертной организации указанным </w:t>
      </w:r>
      <w:hyperlink r:id="rId24" w:history="1">
        <w:r w:rsidR="00E237A2" w:rsidRPr="00AE0325">
          <w:rPr>
            <w:color w:val="000000"/>
            <w:sz w:val="28"/>
            <w:szCs w:val="28"/>
          </w:rPr>
          <w:t>требованиям</w:t>
        </w:r>
      </w:hyperlink>
      <w:r w:rsidR="00E237A2" w:rsidRPr="00AE0325">
        <w:rPr>
          <w:color w:val="000000"/>
          <w:sz w:val="28"/>
          <w:szCs w:val="28"/>
        </w:rPr>
        <w:t xml:space="preserve"> проводит организация, реализующая проект.</w:t>
      </w:r>
    </w:p>
    <w:p w14:paraId="67CC32C1" w14:textId="6871EDA2" w:rsidR="001E068B" w:rsidRPr="00AE0325" w:rsidRDefault="001E068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2</w:t>
      </w:r>
      <w:r w:rsidR="00E97075" w:rsidRPr="00AE0325">
        <w:rPr>
          <w:color w:val="000000"/>
          <w:sz w:val="28"/>
          <w:szCs w:val="28"/>
        </w:rPr>
        <w:t>3</w:t>
      </w:r>
      <w:r w:rsidRPr="00AE0325">
        <w:rPr>
          <w:color w:val="000000"/>
          <w:sz w:val="28"/>
          <w:szCs w:val="28"/>
        </w:rPr>
        <w:t xml:space="preserve">. </w:t>
      </w:r>
      <w:r w:rsidR="0063450B" w:rsidRPr="00AE0325">
        <w:rPr>
          <w:color w:val="000000"/>
          <w:sz w:val="28"/>
          <w:szCs w:val="28"/>
        </w:rPr>
        <w:t xml:space="preserve">В целях возмещения затрат </w:t>
      </w:r>
      <w:r w:rsidRPr="00AE0325">
        <w:rPr>
          <w:color w:val="000000"/>
          <w:sz w:val="28"/>
          <w:szCs w:val="28"/>
        </w:rPr>
        <w:t xml:space="preserve">в соответствии с настоящим Порядком организацией, реализующей проект, привлекаются экспертные организации </w:t>
      </w:r>
      <w:r w:rsidR="00AE0325">
        <w:rPr>
          <w:color w:val="000000"/>
          <w:sz w:val="28"/>
          <w:szCs w:val="28"/>
        </w:rPr>
        <w:br/>
      </w:r>
      <w:r w:rsidRPr="00AE0325">
        <w:rPr>
          <w:color w:val="000000"/>
          <w:sz w:val="28"/>
          <w:szCs w:val="28"/>
        </w:rPr>
        <w:t>для проведения технологического и ценового аудита. С учетом экономической целесообразности предметом технологического и ценового аудита являются:</w:t>
      </w:r>
    </w:p>
    <w:p w14:paraId="0BE3B96B" w14:textId="0AB49DFA" w:rsidR="00BD4006" w:rsidRPr="00AE0325" w:rsidRDefault="00D3064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 xml:space="preserve">оценка обоснования выбора основных архитектурных, конструктивных, технологических и инженерно-технических решений на предмет их оптимальности с учетом расходов на эксплуатацию (использование) каждого созданного объекта проекта и (или) объекта инфраструктуры, затраты по </w:t>
      </w:r>
      <w:r w:rsidRPr="00AE0325">
        <w:rPr>
          <w:color w:val="000000"/>
          <w:sz w:val="28"/>
          <w:szCs w:val="28"/>
        </w:rPr>
        <w:lastRenderedPageBreak/>
        <w:t xml:space="preserve">которым планируется возместить в соответствии с </w:t>
      </w:r>
      <w:r w:rsidR="00032528" w:rsidRPr="00AE0325">
        <w:rPr>
          <w:color w:val="000000"/>
          <w:sz w:val="28"/>
          <w:szCs w:val="28"/>
        </w:rPr>
        <w:t>пункт</w:t>
      </w:r>
      <w:r w:rsidR="005D5B39">
        <w:rPr>
          <w:color w:val="000000"/>
          <w:sz w:val="28"/>
          <w:szCs w:val="28"/>
        </w:rPr>
        <w:t>ом</w:t>
      </w:r>
      <w:r w:rsidR="00032528" w:rsidRPr="00AE0325">
        <w:rPr>
          <w:color w:val="000000"/>
          <w:sz w:val="28"/>
          <w:szCs w:val="28"/>
        </w:rPr>
        <w:t xml:space="preserve"> </w:t>
      </w:r>
      <w:r w:rsidR="003241D7" w:rsidRPr="00AE0325">
        <w:rPr>
          <w:color w:val="000000"/>
          <w:sz w:val="28"/>
          <w:szCs w:val="28"/>
        </w:rPr>
        <w:t>1</w:t>
      </w:r>
      <w:r w:rsidR="005D5B39">
        <w:rPr>
          <w:color w:val="000000"/>
          <w:sz w:val="28"/>
          <w:szCs w:val="28"/>
        </w:rPr>
        <w:t>0</w:t>
      </w:r>
      <w:r w:rsidRPr="00AE0325">
        <w:rPr>
          <w:color w:val="000000"/>
          <w:sz w:val="28"/>
          <w:szCs w:val="28"/>
        </w:rPr>
        <w:t xml:space="preserve"> настоящ</w:t>
      </w:r>
      <w:r w:rsidR="003241D7" w:rsidRPr="00AE0325">
        <w:rPr>
          <w:color w:val="000000"/>
          <w:sz w:val="28"/>
          <w:szCs w:val="28"/>
        </w:rPr>
        <w:t>его</w:t>
      </w:r>
      <w:r w:rsidRPr="00AE0325">
        <w:rPr>
          <w:color w:val="000000"/>
          <w:sz w:val="28"/>
          <w:szCs w:val="28"/>
        </w:rPr>
        <w:t xml:space="preserve"> </w:t>
      </w:r>
      <w:r w:rsidR="003241D7" w:rsidRPr="00AE0325">
        <w:rPr>
          <w:color w:val="000000"/>
          <w:sz w:val="28"/>
          <w:szCs w:val="28"/>
        </w:rPr>
        <w:t>Порядка</w:t>
      </w:r>
      <w:r w:rsidRPr="00AE0325">
        <w:rPr>
          <w:color w:val="000000"/>
          <w:sz w:val="28"/>
          <w:szCs w:val="28"/>
        </w:rPr>
        <w:t>;</w:t>
      </w:r>
    </w:p>
    <w:p w14:paraId="3A4CF458" w14:textId="77777777" w:rsidR="00BD4006" w:rsidRPr="00AE0325" w:rsidRDefault="00BD4006" w:rsidP="00AE0325">
      <w:pPr>
        <w:tabs>
          <w:tab w:val="left" w:pos="1134"/>
        </w:tabs>
        <w:autoSpaceDE w:val="0"/>
        <w:autoSpaceDN w:val="0"/>
        <w:adjustRightInd w:val="0"/>
        <w:ind w:firstLine="709"/>
        <w:jc w:val="both"/>
        <w:rPr>
          <w:color w:val="000000"/>
          <w:sz w:val="28"/>
          <w:szCs w:val="28"/>
        </w:rPr>
      </w:pPr>
      <w:r w:rsidRPr="00AE0325">
        <w:rPr>
          <w:color w:val="000000"/>
          <w:sz w:val="28"/>
          <w:szCs w:val="28"/>
        </w:rPr>
        <w:t>оценка обоснования выбора основного технологического оборудования;</w:t>
      </w:r>
    </w:p>
    <w:p w14:paraId="1BE14DDC" w14:textId="49D6D83D" w:rsidR="00D3064B" w:rsidRPr="00AE0325" w:rsidRDefault="00D3064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 xml:space="preserve">оценка фактической стоимости каждого созданного объекта проекта, и (или) фактической стоимости каждого созданного объекта инфраструктуры, и (или) фактической стоимости осуществленного демонтажа объектов, расположенных на территории военного городка (в части жилищного строительства), затраты по которым планируется возместить в соответствии с </w:t>
      </w:r>
      <w:r w:rsidR="00032528" w:rsidRPr="00AE0325">
        <w:rPr>
          <w:color w:val="000000"/>
          <w:sz w:val="28"/>
          <w:szCs w:val="28"/>
        </w:rPr>
        <w:t xml:space="preserve">пунктом </w:t>
      </w:r>
      <w:r w:rsidR="005D5B39">
        <w:rPr>
          <w:color w:val="000000"/>
          <w:sz w:val="28"/>
          <w:szCs w:val="28"/>
        </w:rPr>
        <w:t>1</w:t>
      </w:r>
      <w:hyperlink r:id="rId25" w:history="1">
        <w:r w:rsidR="005D5B39">
          <w:rPr>
            <w:rStyle w:val="af5"/>
            <w:color w:val="000000"/>
            <w:sz w:val="28"/>
            <w:szCs w:val="28"/>
            <w:u w:val="none"/>
          </w:rPr>
          <w:t>0</w:t>
        </w:r>
      </w:hyperlink>
      <w:r w:rsidRPr="00AE0325">
        <w:rPr>
          <w:color w:val="000000"/>
          <w:sz w:val="28"/>
          <w:szCs w:val="28"/>
        </w:rPr>
        <w:t xml:space="preserve"> настоящ</w:t>
      </w:r>
      <w:r w:rsidR="003241D7" w:rsidRPr="00AE0325">
        <w:rPr>
          <w:color w:val="000000"/>
          <w:sz w:val="28"/>
          <w:szCs w:val="28"/>
        </w:rPr>
        <w:t>его</w:t>
      </w:r>
      <w:r w:rsidRPr="00AE0325">
        <w:rPr>
          <w:color w:val="000000"/>
          <w:sz w:val="28"/>
          <w:szCs w:val="28"/>
        </w:rPr>
        <w:t xml:space="preserve"> </w:t>
      </w:r>
      <w:r w:rsidR="003241D7" w:rsidRPr="00AE0325">
        <w:rPr>
          <w:color w:val="000000"/>
          <w:sz w:val="28"/>
          <w:szCs w:val="28"/>
        </w:rPr>
        <w:t>Порядка</w:t>
      </w:r>
      <w:r w:rsidRPr="00AE0325">
        <w:rPr>
          <w:color w:val="000000"/>
          <w:sz w:val="28"/>
          <w:szCs w:val="28"/>
        </w:rPr>
        <w:t>;</w:t>
      </w:r>
    </w:p>
    <w:p w14:paraId="73D44C60" w14:textId="0059A295" w:rsidR="00BD4006" w:rsidRPr="009C6D4B" w:rsidRDefault="00BD4006" w:rsidP="009C6D4B">
      <w:pPr>
        <w:tabs>
          <w:tab w:val="left" w:pos="1134"/>
        </w:tabs>
        <w:autoSpaceDE w:val="0"/>
        <w:autoSpaceDN w:val="0"/>
        <w:adjustRightInd w:val="0"/>
        <w:ind w:firstLine="709"/>
        <w:jc w:val="both"/>
        <w:rPr>
          <w:color w:val="000000"/>
          <w:sz w:val="28"/>
          <w:szCs w:val="28"/>
        </w:rPr>
      </w:pPr>
      <w:r w:rsidRPr="009C6D4B">
        <w:rPr>
          <w:color w:val="000000"/>
          <w:sz w:val="28"/>
          <w:szCs w:val="28"/>
        </w:rPr>
        <w:t>подтверждение расчета объема возмещения затрат,</w:t>
      </w:r>
      <w:r w:rsidR="002A1D95" w:rsidRPr="009C6D4B">
        <w:rPr>
          <w:color w:val="000000"/>
          <w:sz w:val="28"/>
          <w:szCs w:val="28"/>
        </w:rPr>
        <w:t xml:space="preserve"> </w:t>
      </w:r>
      <w:r w:rsidR="009C6D4B" w:rsidRPr="009C6D4B">
        <w:rPr>
          <w:color w:val="000000"/>
          <w:sz w:val="28"/>
          <w:szCs w:val="28"/>
        </w:rPr>
        <w:t xml:space="preserve">указанных в </w:t>
      </w:r>
      <w:hyperlink r:id="rId26" w:history="1">
        <w:r w:rsidR="009C6D4B" w:rsidRPr="00800F5A">
          <w:rPr>
            <w:rStyle w:val="af5"/>
            <w:sz w:val="28"/>
            <w:szCs w:val="28"/>
            <w:u w:val="none"/>
          </w:rPr>
          <w:t>части 1 статьи 15</w:t>
        </w:r>
      </w:hyperlink>
      <w:r w:rsidR="009C6D4B" w:rsidRPr="009C6D4B">
        <w:rPr>
          <w:color w:val="000000"/>
          <w:sz w:val="28"/>
          <w:szCs w:val="28"/>
        </w:rPr>
        <w:t xml:space="preserve"> Федерального закона № 69-ФЗ, подготовленного организацией, реализующей проект;</w:t>
      </w:r>
    </w:p>
    <w:p w14:paraId="6701CE1E" w14:textId="77777777" w:rsidR="00BD4006" w:rsidRPr="00AE0325" w:rsidRDefault="00BD4006" w:rsidP="00AE0325">
      <w:pPr>
        <w:tabs>
          <w:tab w:val="left" w:pos="1134"/>
        </w:tabs>
        <w:autoSpaceDE w:val="0"/>
        <w:autoSpaceDN w:val="0"/>
        <w:adjustRightInd w:val="0"/>
        <w:ind w:firstLine="709"/>
        <w:jc w:val="both"/>
        <w:rPr>
          <w:color w:val="000000"/>
          <w:sz w:val="28"/>
          <w:szCs w:val="28"/>
        </w:rPr>
      </w:pPr>
      <w:r w:rsidRPr="00AE0325">
        <w:rPr>
          <w:color w:val="000000"/>
          <w:sz w:val="28"/>
          <w:szCs w:val="28"/>
        </w:rPr>
        <w:t>оценка обоснованности отнесения каждого объекта инфраструктуры к обеспечивающей или сопутствующей инфраструктуре;</w:t>
      </w:r>
    </w:p>
    <w:p w14:paraId="4B4D34A8" w14:textId="77777777" w:rsidR="00BD4006" w:rsidRPr="00AE0325" w:rsidRDefault="00BD4006" w:rsidP="00AE0325">
      <w:pPr>
        <w:tabs>
          <w:tab w:val="left" w:pos="1134"/>
        </w:tabs>
        <w:autoSpaceDE w:val="0"/>
        <w:autoSpaceDN w:val="0"/>
        <w:adjustRightInd w:val="0"/>
        <w:ind w:firstLine="709"/>
        <w:jc w:val="both"/>
        <w:rPr>
          <w:color w:val="000000"/>
          <w:sz w:val="28"/>
          <w:szCs w:val="28"/>
        </w:rPr>
      </w:pPr>
      <w:r w:rsidRPr="00AE0325">
        <w:rPr>
          <w:color w:val="000000"/>
          <w:sz w:val="28"/>
          <w:szCs w:val="28"/>
        </w:rPr>
        <w:t>оценка соответствия каждого объекта инфраструктуры потребностям проекта;</w:t>
      </w:r>
    </w:p>
    <w:p w14:paraId="2E2F10E1" w14:textId="6CC50B5A" w:rsidR="00D3064B" w:rsidRPr="00AE0325" w:rsidRDefault="00D3064B" w:rsidP="00AE0325">
      <w:pPr>
        <w:tabs>
          <w:tab w:val="left" w:pos="1134"/>
        </w:tabs>
        <w:autoSpaceDE w:val="0"/>
        <w:autoSpaceDN w:val="0"/>
        <w:adjustRightInd w:val="0"/>
        <w:ind w:firstLine="709"/>
        <w:jc w:val="both"/>
        <w:rPr>
          <w:color w:val="000000"/>
          <w:sz w:val="28"/>
          <w:szCs w:val="28"/>
        </w:rPr>
      </w:pPr>
      <w:r w:rsidRPr="0006467A">
        <w:rPr>
          <w:color w:val="000000"/>
          <w:sz w:val="28"/>
          <w:szCs w:val="28"/>
        </w:rPr>
        <w:t xml:space="preserve">оценка соответствия объекта инфраструктуры перечню объектов инфраструктуры, затраты в отношении которых подлежат возмещению в соответствии с настоящим </w:t>
      </w:r>
      <w:r w:rsidR="007A3D53" w:rsidRPr="0006467A">
        <w:rPr>
          <w:color w:val="000000"/>
          <w:sz w:val="28"/>
          <w:szCs w:val="28"/>
        </w:rPr>
        <w:t>Порядком</w:t>
      </w:r>
      <w:r w:rsidRPr="0006467A">
        <w:rPr>
          <w:color w:val="000000"/>
          <w:sz w:val="28"/>
          <w:szCs w:val="28"/>
        </w:rPr>
        <w:t>, утверждаем</w:t>
      </w:r>
      <w:r w:rsidR="00596244">
        <w:rPr>
          <w:color w:val="000000"/>
          <w:sz w:val="28"/>
          <w:szCs w:val="28"/>
        </w:rPr>
        <w:t>ым</w:t>
      </w:r>
      <w:r w:rsidRPr="0006467A">
        <w:rPr>
          <w:color w:val="000000"/>
          <w:sz w:val="28"/>
          <w:szCs w:val="28"/>
        </w:rPr>
        <w:t xml:space="preserve"> в соответствии с </w:t>
      </w:r>
      <w:hyperlink r:id="rId27" w:history="1">
        <w:r w:rsidRPr="0006467A">
          <w:rPr>
            <w:rStyle w:val="af5"/>
            <w:color w:val="000000"/>
            <w:sz w:val="28"/>
            <w:szCs w:val="28"/>
            <w:u w:val="none"/>
          </w:rPr>
          <w:t>пунктом 12</w:t>
        </w:r>
      </w:hyperlink>
      <w:r w:rsidRPr="0006467A">
        <w:rPr>
          <w:color w:val="000000"/>
          <w:sz w:val="28"/>
          <w:szCs w:val="28"/>
        </w:rPr>
        <w:t xml:space="preserve"> </w:t>
      </w:r>
      <w:r w:rsidR="00032528" w:rsidRPr="0006467A">
        <w:rPr>
          <w:color w:val="000000"/>
          <w:sz w:val="28"/>
          <w:szCs w:val="28"/>
        </w:rPr>
        <w:t>Правил</w:t>
      </w:r>
      <w:r w:rsidR="007A3D53" w:rsidRPr="0006467A">
        <w:rPr>
          <w:color w:val="000000"/>
          <w:sz w:val="28"/>
          <w:szCs w:val="28"/>
        </w:rPr>
        <w:t xml:space="preserve"> </w:t>
      </w:r>
      <w:r w:rsidR="00352189" w:rsidRPr="0006467A">
        <w:rPr>
          <w:color w:val="000000"/>
          <w:sz w:val="28"/>
          <w:szCs w:val="28"/>
        </w:rPr>
        <w:t xml:space="preserve">возмещения затрат, указанных в части 1 ст. 15 Федерального закона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утвержденных </w:t>
      </w:r>
      <w:r w:rsidR="00032528" w:rsidRPr="0006467A">
        <w:rPr>
          <w:color w:val="000000"/>
          <w:sz w:val="28"/>
          <w:szCs w:val="28"/>
        </w:rPr>
        <w:t>постановлени</w:t>
      </w:r>
      <w:r w:rsidR="00352189" w:rsidRPr="0006467A">
        <w:rPr>
          <w:color w:val="000000"/>
          <w:sz w:val="28"/>
          <w:szCs w:val="28"/>
        </w:rPr>
        <w:t>ем</w:t>
      </w:r>
      <w:r w:rsidR="00032528" w:rsidRPr="0006467A">
        <w:rPr>
          <w:color w:val="000000"/>
          <w:sz w:val="28"/>
          <w:szCs w:val="28"/>
        </w:rPr>
        <w:t xml:space="preserve"> Правительства Российской Федерации № 1599</w:t>
      </w:r>
      <w:r w:rsidRPr="0006467A">
        <w:rPr>
          <w:color w:val="000000"/>
          <w:sz w:val="28"/>
          <w:szCs w:val="28"/>
        </w:rPr>
        <w:t>;</w:t>
      </w:r>
    </w:p>
    <w:p w14:paraId="6784F266" w14:textId="6336CCA5" w:rsidR="00D3064B" w:rsidRPr="00AE0325" w:rsidRDefault="00D3064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 xml:space="preserve">проверка осуществления расходов, указанных в расчете объема возмещения затрат, указанных в </w:t>
      </w:r>
      <w:hyperlink r:id="rId28" w:history="1">
        <w:r w:rsidRPr="00AE0325">
          <w:rPr>
            <w:rStyle w:val="af5"/>
            <w:color w:val="000000"/>
            <w:sz w:val="28"/>
            <w:szCs w:val="28"/>
            <w:u w:val="none"/>
          </w:rPr>
          <w:t>части 1 статьи 15</w:t>
        </w:r>
      </w:hyperlink>
      <w:r w:rsidRPr="00AE0325">
        <w:rPr>
          <w:color w:val="000000"/>
          <w:sz w:val="28"/>
          <w:szCs w:val="28"/>
        </w:rPr>
        <w:t xml:space="preserve"> Федерального закона </w:t>
      </w:r>
      <w:r w:rsidR="00AE0325">
        <w:rPr>
          <w:color w:val="000000"/>
          <w:sz w:val="28"/>
          <w:szCs w:val="28"/>
        </w:rPr>
        <w:br/>
      </w:r>
      <w:r w:rsidRPr="00AE0325">
        <w:rPr>
          <w:color w:val="000000"/>
          <w:sz w:val="28"/>
          <w:szCs w:val="28"/>
        </w:rPr>
        <w:t>№</w:t>
      </w:r>
      <w:r w:rsidR="00AE0325">
        <w:rPr>
          <w:color w:val="000000"/>
          <w:sz w:val="28"/>
          <w:szCs w:val="28"/>
        </w:rPr>
        <w:t xml:space="preserve"> </w:t>
      </w:r>
      <w:r w:rsidRPr="00AE0325">
        <w:rPr>
          <w:color w:val="000000"/>
          <w:sz w:val="28"/>
          <w:szCs w:val="28"/>
        </w:rPr>
        <w:t>69-ФЗ, подготовленном организацией, реализующей проект, с даты принятия решения об утверждении бюджета на капитальные расходы или после даты принятия решения об осуществлении проекта.</w:t>
      </w:r>
    </w:p>
    <w:p w14:paraId="4BA49D6C" w14:textId="2306DE43" w:rsidR="001E068B" w:rsidRPr="00AE0325" w:rsidRDefault="00D3064B" w:rsidP="00AE0325">
      <w:pPr>
        <w:tabs>
          <w:tab w:val="left" w:pos="1134"/>
        </w:tabs>
        <w:autoSpaceDE w:val="0"/>
        <w:autoSpaceDN w:val="0"/>
        <w:adjustRightInd w:val="0"/>
        <w:ind w:firstLine="709"/>
        <w:jc w:val="both"/>
        <w:rPr>
          <w:color w:val="000000"/>
          <w:sz w:val="28"/>
          <w:szCs w:val="28"/>
        </w:rPr>
      </w:pPr>
      <w:r w:rsidRPr="00AE0325">
        <w:rPr>
          <w:color w:val="000000"/>
          <w:sz w:val="28"/>
          <w:szCs w:val="28"/>
        </w:rPr>
        <w:t>Экспертная организация привлекается после ввода объектов проекта и (или) объектов инфраструктуры в эксплуатацию и (или) осуществления демонтажа объектов, расположенных на территории военного городка (в части жилищного строительства), в целях подтверждения фактических затрат</w:t>
      </w:r>
      <w:r w:rsidR="001E068B" w:rsidRPr="00AE0325">
        <w:rPr>
          <w:color w:val="000000"/>
          <w:sz w:val="28"/>
          <w:szCs w:val="28"/>
        </w:rPr>
        <w:t>, предусмотренны</w:t>
      </w:r>
      <w:r w:rsidR="00032528" w:rsidRPr="00AE0325">
        <w:rPr>
          <w:color w:val="000000"/>
          <w:sz w:val="28"/>
          <w:szCs w:val="28"/>
        </w:rPr>
        <w:t>х</w:t>
      </w:r>
      <w:r w:rsidR="001E068B" w:rsidRPr="00AE0325">
        <w:rPr>
          <w:color w:val="000000"/>
          <w:sz w:val="28"/>
          <w:szCs w:val="28"/>
        </w:rPr>
        <w:t xml:space="preserve"> пунктом 1</w:t>
      </w:r>
      <w:r w:rsidR="00AA5F5D">
        <w:rPr>
          <w:color w:val="000000"/>
          <w:sz w:val="28"/>
          <w:szCs w:val="28"/>
        </w:rPr>
        <w:t>0</w:t>
      </w:r>
      <w:r w:rsidR="001E068B" w:rsidRPr="00AE0325">
        <w:rPr>
          <w:color w:val="000000"/>
          <w:sz w:val="28"/>
          <w:szCs w:val="28"/>
        </w:rPr>
        <w:t xml:space="preserve"> настоящего Порядка.</w:t>
      </w:r>
    </w:p>
    <w:p w14:paraId="053827BB" w14:textId="77777777"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Срок проведения экспертной организацией технологического и ценового аудита не может превышать 45 рабочих дней с даты начала его проведения.</w:t>
      </w:r>
    </w:p>
    <w:p w14:paraId="05479558" w14:textId="77777777" w:rsidR="00BD4006"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Экспертная организация несет ответственность за достоверность сведений, включенных в заключение.</w:t>
      </w:r>
    </w:p>
    <w:p w14:paraId="3308D4B2" w14:textId="77777777" w:rsidR="003D5E9A" w:rsidRPr="00AE0325" w:rsidRDefault="00BD4006"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Период осуществления организацией, реализующей проект, расходов на содержание созданных в результате осуществления капитальных вложений объектов инфраструктуры определяется в соответствии с положениями законодательства Российской Федерации, предусматривающими несение бремени содержания соответствующего имущества.</w:t>
      </w:r>
    </w:p>
    <w:p w14:paraId="2CDD4F32" w14:textId="6FF55D4A"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2</w:t>
      </w:r>
      <w:r w:rsidR="00E97075" w:rsidRPr="00AE0325">
        <w:rPr>
          <w:color w:val="000000"/>
          <w:sz w:val="28"/>
          <w:szCs w:val="28"/>
        </w:rPr>
        <w:t>4</w:t>
      </w:r>
      <w:r w:rsidRPr="00AE0325">
        <w:rPr>
          <w:color w:val="000000"/>
          <w:sz w:val="28"/>
          <w:szCs w:val="28"/>
        </w:rPr>
        <w:t xml:space="preserve">. Процессы проектирования, строительства (реконструкции), ввода в эксплуатацию объектов сопутствующей инфраструктуры, отношения по </w:t>
      </w:r>
      <w:r w:rsidRPr="00AE0325">
        <w:rPr>
          <w:color w:val="000000"/>
          <w:sz w:val="28"/>
          <w:szCs w:val="28"/>
        </w:rPr>
        <w:lastRenderedPageBreak/>
        <w:t>созданию которых регулируются законодательством о градостроительной деятельности, должны обеспечивать последующую возможность оформить созданный объект инфраструктуры в качестве объекта гражданских прав в целях его передачи соответствующему публично-правовому образованию или регулируемой организации в соответствии с условиями соглашения о защите и поощрении капиталовложений.</w:t>
      </w:r>
    </w:p>
    <w:p w14:paraId="4250D87C" w14:textId="77777777" w:rsidR="003D5E9A"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Особенности эксплуатации и (или) последующей передачи объектов сопутствующей инфраструктуры в муниципальную собственность или в собственность регулируемой организации, затраты в отношении которых подлежат возмещению в соответствии с настоящим Порядком, устанавливаются договором (соглашением) между организацией, реализующей проект, и соответствующим публично-правовым образованием или регулируемой организацией, в собственность которого (которой) предполагается передача созданного объекта инфраструктуры для дальнейшей эксплуатации.</w:t>
      </w:r>
    </w:p>
    <w:p w14:paraId="48DED7C0" w14:textId="77777777" w:rsidR="003D5E9A"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Передача объектов сопутствующей инфраструктуры в муниципальную собственность осуществляется на основании подписываемого сторонами акта приема-передачи.</w:t>
      </w:r>
    </w:p>
    <w:p w14:paraId="36E62C8F" w14:textId="5D7E07C1" w:rsidR="001E068B" w:rsidRPr="00AE0325" w:rsidRDefault="001E068B"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2</w:t>
      </w:r>
      <w:r w:rsidR="00E97075" w:rsidRPr="00AE0325">
        <w:rPr>
          <w:color w:val="000000"/>
          <w:sz w:val="28"/>
          <w:szCs w:val="28"/>
        </w:rPr>
        <w:t>5</w:t>
      </w:r>
      <w:r w:rsidRPr="00AE0325">
        <w:rPr>
          <w:color w:val="000000"/>
          <w:sz w:val="28"/>
          <w:szCs w:val="28"/>
        </w:rPr>
        <w:t>. Заявление о рассмотрении документов, представленное в соответствии с пунктом 1</w:t>
      </w:r>
      <w:r w:rsidR="00EF6312">
        <w:rPr>
          <w:color w:val="000000"/>
          <w:sz w:val="28"/>
          <w:szCs w:val="28"/>
        </w:rPr>
        <w:t>2</w:t>
      </w:r>
      <w:r w:rsidRPr="00AE0325">
        <w:rPr>
          <w:color w:val="000000"/>
          <w:sz w:val="28"/>
          <w:szCs w:val="28"/>
        </w:rPr>
        <w:t xml:space="preserve"> настоящего Порядка, регистрируется в администрации муниципального </w:t>
      </w:r>
      <w:r w:rsidR="00332A39" w:rsidRPr="00AE0325">
        <w:rPr>
          <w:color w:val="000000"/>
          <w:sz w:val="28"/>
          <w:szCs w:val="28"/>
        </w:rPr>
        <w:t>образования</w:t>
      </w:r>
      <w:r w:rsidR="00FC088E" w:rsidRPr="00AE0325">
        <w:rPr>
          <w:color w:val="000000"/>
          <w:sz w:val="28"/>
          <w:szCs w:val="28"/>
        </w:rPr>
        <w:t xml:space="preserve"> Белореченский муниципальный район Краснодарского края (далее- </w:t>
      </w:r>
      <w:r w:rsidR="009D2802">
        <w:rPr>
          <w:color w:val="000000"/>
          <w:sz w:val="28"/>
          <w:szCs w:val="28"/>
        </w:rPr>
        <w:t>А</w:t>
      </w:r>
      <w:r w:rsidR="00FC088E" w:rsidRPr="00AE0325">
        <w:rPr>
          <w:color w:val="000000"/>
          <w:sz w:val="28"/>
          <w:szCs w:val="28"/>
        </w:rPr>
        <w:t>дминистрация)</w:t>
      </w:r>
      <w:r w:rsidRPr="00AE0325">
        <w:rPr>
          <w:color w:val="000000"/>
          <w:sz w:val="28"/>
          <w:szCs w:val="28"/>
        </w:rPr>
        <w:t xml:space="preserve"> в день его поступления в журнале регистрации заявлений в порядке очередности поступления.</w:t>
      </w:r>
    </w:p>
    <w:p w14:paraId="664FD3BE" w14:textId="77777777"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При предоставлении заявления о предоставлении субсидии доверенным лицом, указанное лицо предоставляет в установленном федеральным законодательством порядке доверенность с документом, удостоверяющим его личность.</w:t>
      </w:r>
    </w:p>
    <w:p w14:paraId="1F7B0E3F" w14:textId="77777777"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Регистрация заявления с приложенными к нему документами включает в себя регистрационный номер заявления, способ его подачи, наименование организации, реализующей проект, направившего заявление, адрес ее регистрации, контактный телефон и адрес электронной почты (при наличии), дату и время приема заявления.</w:t>
      </w:r>
    </w:p>
    <w:p w14:paraId="0C5F271B" w14:textId="74A30364" w:rsidR="00306AE2" w:rsidRPr="00AE0325" w:rsidRDefault="00306AE2"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Зарегистрированное заявление может быть отозвано организацией, реализующей проект, в любое время до рассмотрения Комиссией по рассмотрению документов организации, реализующей проект, для последующего предоставления субсидии (далее - Комиссия), на основании заявления об отзыве (в произвольной форме).  </w:t>
      </w:r>
      <w:r w:rsidR="00932B7A" w:rsidRPr="00AE0325">
        <w:rPr>
          <w:color w:val="000000"/>
          <w:sz w:val="28"/>
          <w:szCs w:val="28"/>
        </w:rPr>
        <w:t xml:space="preserve">Состав Комиссии и порядок её работы утверждается </w:t>
      </w:r>
      <w:r w:rsidR="00285F1F">
        <w:rPr>
          <w:color w:val="000000"/>
          <w:sz w:val="28"/>
          <w:szCs w:val="28"/>
        </w:rPr>
        <w:t>постановлением администрации муниципального образования Белореченский муниципальный район Краснодарского края</w:t>
      </w:r>
      <w:r w:rsidR="00932B7A" w:rsidRPr="00AE0325">
        <w:rPr>
          <w:color w:val="000000"/>
          <w:sz w:val="28"/>
          <w:szCs w:val="28"/>
        </w:rPr>
        <w:t xml:space="preserve">. </w:t>
      </w:r>
    </w:p>
    <w:p w14:paraId="4EDE41C8" w14:textId="48D82439"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2</w:t>
      </w:r>
      <w:r w:rsidR="00E97075" w:rsidRPr="00AE0325">
        <w:rPr>
          <w:color w:val="000000"/>
          <w:sz w:val="28"/>
          <w:szCs w:val="28"/>
        </w:rPr>
        <w:t>6</w:t>
      </w:r>
      <w:r w:rsidRPr="00AE0325">
        <w:rPr>
          <w:color w:val="000000"/>
          <w:sz w:val="28"/>
          <w:szCs w:val="28"/>
        </w:rPr>
        <w:t xml:space="preserve">. В течение 5 рабочих дней со дня регистрации заявления </w:t>
      </w:r>
      <w:r w:rsidR="003245B3" w:rsidRPr="00AE0325">
        <w:rPr>
          <w:color w:val="000000"/>
          <w:sz w:val="28"/>
          <w:szCs w:val="28"/>
        </w:rPr>
        <w:t>уполномоченный орган</w:t>
      </w:r>
      <w:r w:rsidR="00BD4006" w:rsidRPr="00AE0325">
        <w:rPr>
          <w:color w:val="000000"/>
          <w:sz w:val="28"/>
          <w:szCs w:val="28"/>
        </w:rPr>
        <w:t xml:space="preserve"> </w:t>
      </w:r>
      <w:r w:rsidRPr="00AE0325">
        <w:rPr>
          <w:color w:val="000000"/>
          <w:sz w:val="28"/>
          <w:szCs w:val="28"/>
        </w:rPr>
        <w:t>запрашивает сведения об организации, реализующей проект, посредством направления межведомственного запроса в заинтересованные органы власти и регулируемые организации, в том числе в электронной форме с использованием единой системы межведомственного электронного взаимодействия, для установления соответствия организации, реализующей проект, требованиям, указанным в пункте 1</w:t>
      </w:r>
      <w:r w:rsidR="00E732E9">
        <w:rPr>
          <w:color w:val="000000"/>
          <w:sz w:val="28"/>
          <w:szCs w:val="28"/>
        </w:rPr>
        <w:t>3</w:t>
      </w:r>
      <w:r w:rsidRPr="00AE0325">
        <w:rPr>
          <w:color w:val="000000"/>
          <w:sz w:val="28"/>
          <w:szCs w:val="28"/>
        </w:rPr>
        <w:t xml:space="preserve"> настоящего </w:t>
      </w:r>
      <w:r w:rsidRPr="00AE0325">
        <w:rPr>
          <w:color w:val="000000"/>
          <w:sz w:val="28"/>
          <w:szCs w:val="28"/>
        </w:rPr>
        <w:lastRenderedPageBreak/>
        <w:t>Порядка, проекта, требованиям к инвестиционному проекту, указанным в пункте 1</w:t>
      </w:r>
      <w:r w:rsidR="00E732E9">
        <w:rPr>
          <w:color w:val="000000"/>
          <w:sz w:val="28"/>
          <w:szCs w:val="28"/>
        </w:rPr>
        <w:t>5</w:t>
      </w:r>
      <w:r w:rsidRPr="00AE0325">
        <w:rPr>
          <w:color w:val="000000"/>
          <w:sz w:val="28"/>
          <w:szCs w:val="28"/>
        </w:rPr>
        <w:t xml:space="preserve"> настоящего Порядка</w:t>
      </w:r>
      <w:r w:rsidR="00E732E9">
        <w:rPr>
          <w:color w:val="000000"/>
          <w:sz w:val="28"/>
          <w:szCs w:val="28"/>
        </w:rPr>
        <w:t>.</w:t>
      </w:r>
    </w:p>
    <w:p w14:paraId="5443E61D" w14:textId="77777777" w:rsidR="00BD4006"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При поступлении межведомственного запроса заинтересованные органы власти и регулируемые организации не позднее 10 рабочих дней со дня поступления запроса направляют запрашиваемую информацию.</w:t>
      </w:r>
    </w:p>
    <w:p w14:paraId="7768FA5D" w14:textId="5F83409F" w:rsidR="00BD4006" w:rsidRPr="00AE0325" w:rsidRDefault="00BD4006"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По результатам проверки документов </w:t>
      </w:r>
      <w:r w:rsidR="003245B3" w:rsidRPr="00AE0325">
        <w:rPr>
          <w:color w:val="000000"/>
          <w:sz w:val="28"/>
          <w:szCs w:val="28"/>
        </w:rPr>
        <w:t xml:space="preserve">уполномоченный орган </w:t>
      </w:r>
      <w:r w:rsidRPr="00AE0325">
        <w:rPr>
          <w:color w:val="000000"/>
          <w:sz w:val="28"/>
          <w:szCs w:val="28"/>
        </w:rPr>
        <w:t>в срок не более 30 рабочих дней с даты получения от организации, реализующей проект, заявления, указанного в пункте 1</w:t>
      </w:r>
      <w:r w:rsidR="00C80002">
        <w:rPr>
          <w:color w:val="000000"/>
          <w:sz w:val="28"/>
          <w:szCs w:val="28"/>
        </w:rPr>
        <w:t>2</w:t>
      </w:r>
      <w:r w:rsidRPr="00AE0325">
        <w:rPr>
          <w:color w:val="000000"/>
          <w:sz w:val="28"/>
          <w:szCs w:val="28"/>
        </w:rPr>
        <w:t xml:space="preserve"> настоящего Порядка, направляет в Комиссию заявление с приложенными к нему документами, результаты проведенного комплексного анализа поступивших документов.</w:t>
      </w:r>
    </w:p>
    <w:p w14:paraId="5504FC11" w14:textId="77777777"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В случае изменения условий (в том числе изменения характеристик объекта инфраструктуры и (или) его сметной стоимости), организация, реализующая проект, направляет не позднее 1 апреля года, предшествующего году предоставления субсидии, в администрацию документы, уточняющие условия, а также иные подтверждающие документы.</w:t>
      </w:r>
    </w:p>
    <w:p w14:paraId="2F90A928" w14:textId="0D71FE9F"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Комиссия в срок не более 5 рабочих дней с даты поступления документов, рассматривает представленные организацией, реализующей проект, в соответствии с пунктом 1</w:t>
      </w:r>
      <w:r w:rsidR="00C80002">
        <w:rPr>
          <w:color w:val="000000"/>
          <w:sz w:val="28"/>
          <w:szCs w:val="28"/>
        </w:rPr>
        <w:t>2</w:t>
      </w:r>
      <w:r w:rsidRPr="00AE0325">
        <w:rPr>
          <w:color w:val="000000"/>
          <w:sz w:val="28"/>
          <w:szCs w:val="28"/>
        </w:rPr>
        <w:t xml:space="preserve"> настоящего Порядка заявление, информацию и документы об объектах, и принимает одно из следующих решений:</w:t>
      </w:r>
    </w:p>
    <w:p w14:paraId="5BB628D7" w14:textId="1C5A2F9C"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 о возможности последующего предоставления субсидии при отсутствии оснований, указанных в пункте 2</w:t>
      </w:r>
      <w:r w:rsidR="00C80002">
        <w:rPr>
          <w:color w:val="000000"/>
          <w:sz w:val="28"/>
          <w:szCs w:val="28"/>
        </w:rPr>
        <w:t>7</w:t>
      </w:r>
      <w:r w:rsidRPr="00AE0325">
        <w:rPr>
          <w:color w:val="000000"/>
          <w:sz w:val="28"/>
          <w:szCs w:val="28"/>
        </w:rPr>
        <w:t xml:space="preserve"> настоящего Порядка;</w:t>
      </w:r>
    </w:p>
    <w:p w14:paraId="76499A9E" w14:textId="4F49D5AD"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 о невозможности (отказ) последующего предоставления субсидии при наличии оснований, указанных в пункте 2</w:t>
      </w:r>
      <w:r w:rsidR="004C7009">
        <w:rPr>
          <w:color w:val="000000"/>
          <w:sz w:val="28"/>
          <w:szCs w:val="28"/>
        </w:rPr>
        <w:t>7</w:t>
      </w:r>
      <w:r w:rsidRPr="00AE0325">
        <w:rPr>
          <w:color w:val="000000"/>
          <w:sz w:val="28"/>
          <w:szCs w:val="28"/>
        </w:rPr>
        <w:t xml:space="preserve"> настоящего Порядка.</w:t>
      </w:r>
    </w:p>
    <w:p w14:paraId="00BD896D" w14:textId="3E5010E9"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Решение Комиссии оформляется протоколом в </w:t>
      </w:r>
      <w:r w:rsidR="00FC088E" w:rsidRPr="00AE0325">
        <w:rPr>
          <w:color w:val="000000"/>
          <w:sz w:val="28"/>
          <w:szCs w:val="28"/>
        </w:rPr>
        <w:t>течени</w:t>
      </w:r>
      <w:r w:rsidR="00D83160" w:rsidRPr="00AE0325">
        <w:rPr>
          <w:color w:val="000000"/>
          <w:sz w:val="28"/>
          <w:szCs w:val="28"/>
        </w:rPr>
        <w:t>е</w:t>
      </w:r>
      <w:r w:rsidR="00FC088E" w:rsidRPr="00AE0325">
        <w:rPr>
          <w:color w:val="000000"/>
          <w:sz w:val="28"/>
          <w:szCs w:val="28"/>
        </w:rPr>
        <w:t xml:space="preserve"> трех дней</w:t>
      </w:r>
      <w:r w:rsidRPr="00AE0325">
        <w:rPr>
          <w:color w:val="000000"/>
          <w:sz w:val="28"/>
          <w:szCs w:val="28"/>
        </w:rPr>
        <w:t>, подписывается членами Комиссии</w:t>
      </w:r>
      <w:r w:rsidR="005B697A" w:rsidRPr="00AE0325">
        <w:rPr>
          <w:color w:val="000000"/>
          <w:sz w:val="28"/>
          <w:szCs w:val="28"/>
        </w:rPr>
        <w:t xml:space="preserve"> и направляется в уполномоченный орган.</w:t>
      </w:r>
    </w:p>
    <w:p w14:paraId="1830EDB9" w14:textId="553937F7" w:rsidR="00BD4006" w:rsidRPr="00AE0325" w:rsidRDefault="00BD4006" w:rsidP="00AE0325">
      <w:pPr>
        <w:pStyle w:val="formattext"/>
        <w:tabs>
          <w:tab w:val="left" w:pos="1134"/>
        </w:tabs>
        <w:spacing w:before="0" w:beforeAutospacing="0" w:after="0" w:afterAutospacing="0"/>
        <w:ind w:firstLine="709"/>
        <w:jc w:val="both"/>
        <w:rPr>
          <w:color w:val="000000"/>
          <w:sz w:val="28"/>
          <w:szCs w:val="28"/>
        </w:rPr>
      </w:pPr>
      <w:r w:rsidRPr="00AE0325">
        <w:rPr>
          <w:color w:val="000000"/>
          <w:sz w:val="28"/>
          <w:szCs w:val="28"/>
        </w:rPr>
        <w:t>Решение Комиссии направляется</w:t>
      </w:r>
      <w:r w:rsidR="00D83160" w:rsidRPr="00AE0325">
        <w:rPr>
          <w:color w:val="000000"/>
          <w:sz w:val="28"/>
          <w:szCs w:val="28"/>
        </w:rPr>
        <w:t xml:space="preserve"> уполномоченным органом</w:t>
      </w:r>
      <w:r w:rsidRPr="00AE0325">
        <w:rPr>
          <w:color w:val="000000"/>
          <w:sz w:val="28"/>
          <w:szCs w:val="28"/>
        </w:rPr>
        <w:t xml:space="preserve"> организации, реализующей проект, в течение 10 рабочих дней со дня принятия решения по почте или вручается нарочно.</w:t>
      </w:r>
    </w:p>
    <w:p w14:paraId="024DCEFA" w14:textId="2A102FD7"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2</w:t>
      </w:r>
      <w:r w:rsidR="00E97075" w:rsidRPr="00AE0325">
        <w:rPr>
          <w:color w:val="000000"/>
          <w:sz w:val="28"/>
          <w:szCs w:val="28"/>
        </w:rPr>
        <w:t>7</w:t>
      </w:r>
      <w:r w:rsidRPr="00AE0325">
        <w:rPr>
          <w:color w:val="000000"/>
          <w:sz w:val="28"/>
          <w:szCs w:val="28"/>
        </w:rPr>
        <w:t>. Основаниями для принятия Комиссией решения о невозможности (отказ) последующего предоставления субсидии в предоставлении субсидии являются:</w:t>
      </w:r>
    </w:p>
    <w:p w14:paraId="7E09FF05" w14:textId="131BB30D"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а) несоответствие представленных организацией, реализующей проект, и документов требованиям, определенным в пунктах 1</w:t>
      </w:r>
      <w:r w:rsidR="00F218E6">
        <w:rPr>
          <w:color w:val="000000"/>
          <w:sz w:val="28"/>
          <w:szCs w:val="28"/>
        </w:rPr>
        <w:t>3</w:t>
      </w:r>
      <w:r w:rsidRPr="00AE0325">
        <w:rPr>
          <w:color w:val="000000"/>
          <w:sz w:val="28"/>
          <w:szCs w:val="28"/>
        </w:rPr>
        <w:t xml:space="preserve"> и 1</w:t>
      </w:r>
      <w:r w:rsidR="00F218E6">
        <w:rPr>
          <w:color w:val="000000"/>
          <w:sz w:val="28"/>
          <w:szCs w:val="28"/>
        </w:rPr>
        <w:t>5</w:t>
      </w:r>
      <w:r w:rsidRPr="00AE0325">
        <w:rPr>
          <w:color w:val="000000"/>
          <w:sz w:val="28"/>
          <w:szCs w:val="28"/>
        </w:rPr>
        <w:t xml:space="preserve"> настоящего Порядка или непредставление (представление не в полном объеме) указанных документов;</w:t>
      </w:r>
    </w:p>
    <w:p w14:paraId="608962FA" w14:textId="592650AF"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б) установление факта недостоверности представленной организацией, реализующей проект, информации</w:t>
      </w:r>
      <w:r w:rsidR="004C0F66" w:rsidRPr="00AE0325">
        <w:rPr>
          <w:color w:val="000000"/>
          <w:sz w:val="28"/>
          <w:szCs w:val="28"/>
        </w:rPr>
        <w:t>.</w:t>
      </w:r>
    </w:p>
    <w:p w14:paraId="4EF4BF7E" w14:textId="19DA733F" w:rsidR="001E068B" w:rsidRPr="00AE0325" w:rsidRDefault="001E068B"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В случае если решение о невозможности (отказ) последующего предоставления субсидии принято в связи с представлением неполного комплекта документов, предусмотренных пунктом 1</w:t>
      </w:r>
      <w:r w:rsidR="004C4888">
        <w:rPr>
          <w:color w:val="000000"/>
          <w:sz w:val="28"/>
          <w:szCs w:val="28"/>
        </w:rPr>
        <w:t>2</w:t>
      </w:r>
      <w:r w:rsidRPr="00AE0325">
        <w:rPr>
          <w:color w:val="000000"/>
          <w:sz w:val="28"/>
          <w:szCs w:val="28"/>
        </w:rPr>
        <w:t xml:space="preserve"> настоящего Порядка, организация, реализующая проект, вправе повторно подать документы в администрацию после устранения причин, в связи с которыми было принято решение об отказе.</w:t>
      </w:r>
    </w:p>
    <w:p w14:paraId="005B0B0C" w14:textId="3544AC2C" w:rsidR="00A40D60" w:rsidRPr="00AE0325" w:rsidRDefault="007B1953" w:rsidP="00AE0325">
      <w:pPr>
        <w:pStyle w:val="aff1"/>
        <w:tabs>
          <w:tab w:val="left" w:pos="916"/>
          <w:tab w:val="left" w:pos="1134"/>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firstLine="709"/>
        <w:jc w:val="both"/>
        <w:rPr>
          <w:color w:val="000000"/>
          <w:sz w:val="28"/>
          <w:szCs w:val="28"/>
        </w:rPr>
      </w:pPr>
      <w:r w:rsidRPr="00AE0325">
        <w:rPr>
          <w:color w:val="000000"/>
          <w:sz w:val="28"/>
          <w:szCs w:val="28"/>
        </w:rPr>
        <w:t>2</w:t>
      </w:r>
      <w:r w:rsidR="00E97075" w:rsidRPr="00AE0325">
        <w:rPr>
          <w:color w:val="000000"/>
          <w:sz w:val="28"/>
          <w:szCs w:val="28"/>
        </w:rPr>
        <w:t>8</w:t>
      </w:r>
      <w:r w:rsidRPr="00AE0325">
        <w:rPr>
          <w:color w:val="000000"/>
          <w:sz w:val="28"/>
          <w:szCs w:val="28"/>
        </w:rPr>
        <w:t xml:space="preserve">. </w:t>
      </w:r>
      <w:r w:rsidR="00C13622" w:rsidRPr="00AE0325">
        <w:rPr>
          <w:color w:val="000000"/>
          <w:sz w:val="28"/>
          <w:szCs w:val="28"/>
        </w:rPr>
        <w:t xml:space="preserve">Для заключения соглашения о предоставлении субсидии организация, реализующая проект, должна представить заявление о заключении соглашения </w:t>
      </w:r>
      <w:r w:rsidR="00C13622" w:rsidRPr="00AE0325">
        <w:rPr>
          <w:color w:val="000000"/>
          <w:sz w:val="28"/>
          <w:szCs w:val="28"/>
        </w:rPr>
        <w:lastRenderedPageBreak/>
        <w:t>о предоставлении субсидии в Администрацию не позднее 1 апреля года, в котором планируется предоставление субсидии.</w:t>
      </w:r>
    </w:p>
    <w:p w14:paraId="7A76BA24" w14:textId="4886A6EA" w:rsidR="00C13622" w:rsidRPr="00AE0325" w:rsidRDefault="00E97075" w:rsidP="00AE0325">
      <w:pPr>
        <w:pStyle w:val="aff1"/>
        <w:tabs>
          <w:tab w:val="left" w:pos="916"/>
          <w:tab w:val="left" w:pos="1134"/>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ind w:firstLine="709"/>
        <w:jc w:val="both"/>
        <w:rPr>
          <w:color w:val="000000"/>
          <w:sz w:val="28"/>
          <w:szCs w:val="28"/>
        </w:rPr>
      </w:pPr>
      <w:r w:rsidRPr="00AE0325">
        <w:rPr>
          <w:color w:val="000000"/>
          <w:sz w:val="28"/>
          <w:szCs w:val="28"/>
        </w:rPr>
        <w:t>29</w:t>
      </w:r>
      <w:r w:rsidR="00C13622" w:rsidRPr="00AE0325">
        <w:rPr>
          <w:color w:val="000000"/>
          <w:sz w:val="28"/>
          <w:szCs w:val="28"/>
        </w:rPr>
        <w:t xml:space="preserve">. Заявление о заключении соглашения о предоставлении субсидии регистрируется Администрацией в день его поступления. Зарегистрированное заявление может быть отозвано организацией, реализующей проект, в любое время до заключения соглашения о предоставлении субсидии на основании заявления об отзыве. </w:t>
      </w:r>
    </w:p>
    <w:p w14:paraId="37CFE12D" w14:textId="77777777" w:rsidR="00C13622" w:rsidRPr="00AE0325" w:rsidRDefault="00C13622"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При предоставлении заявления о заключении соглашения о предоставлении субсидии доверенным лицом, указанное лицо предоставляет в установленном федеральном законодательством порядке доверенность с документом, удостоверяющим личность. </w:t>
      </w:r>
    </w:p>
    <w:p w14:paraId="3CFE5CFB" w14:textId="6C961770" w:rsidR="00C13622" w:rsidRPr="00AE0325" w:rsidRDefault="00C13622"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В течение 5 рабочих дней со дня регистрации заявления администрация запрашивает сведения об организации, реализующей проект,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для установления соответствия организации, реализующей проект, требованиям, указанным в пункте 1</w:t>
      </w:r>
      <w:r w:rsidR="0028258F">
        <w:rPr>
          <w:color w:val="000000"/>
          <w:sz w:val="28"/>
          <w:szCs w:val="28"/>
        </w:rPr>
        <w:t>3</w:t>
      </w:r>
      <w:r w:rsidRPr="00AE0325">
        <w:rPr>
          <w:color w:val="000000"/>
          <w:sz w:val="28"/>
          <w:szCs w:val="28"/>
        </w:rPr>
        <w:t xml:space="preserve"> настоящего Порядка. </w:t>
      </w:r>
    </w:p>
    <w:p w14:paraId="0541D6AA" w14:textId="77777777" w:rsidR="00C13622" w:rsidRPr="00AE0325" w:rsidRDefault="00C13622" w:rsidP="00AE0325">
      <w:pPr>
        <w:pStyle w:val="formattext"/>
        <w:shd w:val="clear" w:color="auto" w:fill="FFFFFF"/>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 xml:space="preserve">При поступлении межведомственного запроса заинтересованные органы власти и регулируемые организации не позднее 10 рабочих дней со дня поступления запроса направляют запрашиваемую информацию. </w:t>
      </w:r>
    </w:p>
    <w:p w14:paraId="3C126D85" w14:textId="4DC860CB" w:rsidR="00C13622" w:rsidRPr="00AE0325" w:rsidRDefault="00C13622" w:rsidP="00AE0325">
      <w:pPr>
        <w:tabs>
          <w:tab w:val="left" w:pos="1134"/>
        </w:tabs>
        <w:autoSpaceDE w:val="0"/>
        <w:autoSpaceDN w:val="0"/>
        <w:adjustRightInd w:val="0"/>
        <w:ind w:firstLine="709"/>
        <w:jc w:val="both"/>
        <w:rPr>
          <w:color w:val="000000"/>
          <w:sz w:val="28"/>
          <w:szCs w:val="28"/>
        </w:rPr>
      </w:pPr>
      <w:r w:rsidRPr="00AE0325">
        <w:rPr>
          <w:color w:val="000000"/>
          <w:sz w:val="28"/>
          <w:szCs w:val="28"/>
        </w:rPr>
        <w:t>3</w:t>
      </w:r>
      <w:r w:rsidR="00E97075" w:rsidRPr="00AE0325">
        <w:rPr>
          <w:color w:val="000000"/>
          <w:sz w:val="28"/>
          <w:szCs w:val="28"/>
        </w:rPr>
        <w:t>0</w:t>
      </w:r>
      <w:r w:rsidRPr="00AE0325">
        <w:rPr>
          <w:color w:val="000000"/>
          <w:sz w:val="28"/>
          <w:szCs w:val="28"/>
        </w:rPr>
        <w:t>. Предоставление субсидии организации, реализующей проект, осуществляется в году, следующем за годом обращения организации, реализующей проект, за возмещением затрат.</w:t>
      </w:r>
    </w:p>
    <w:p w14:paraId="74F7CA66" w14:textId="5E9891B7" w:rsidR="00C13622" w:rsidRPr="00AE0325" w:rsidRDefault="00C13622" w:rsidP="00AE0325">
      <w:pPr>
        <w:tabs>
          <w:tab w:val="left" w:pos="1134"/>
        </w:tabs>
        <w:autoSpaceDE w:val="0"/>
        <w:autoSpaceDN w:val="0"/>
        <w:adjustRightInd w:val="0"/>
        <w:ind w:firstLine="709"/>
        <w:jc w:val="both"/>
        <w:rPr>
          <w:color w:val="000000"/>
          <w:sz w:val="28"/>
          <w:szCs w:val="28"/>
        </w:rPr>
      </w:pPr>
      <w:r w:rsidRPr="00AE0325">
        <w:rPr>
          <w:color w:val="000000"/>
          <w:sz w:val="28"/>
          <w:szCs w:val="28"/>
        </w:rPr>
        <w:t xml:space="preserve">Предоставление субсидии осуществляется не позднее 28-го числа 3-го месяца, следующего за предельным сроком подачи заявления о заключении соглашения о предоставлении субсидии, указанного </w:t>
      </w:r>
      <w:r w:rsidR="00A40D60" w:rsidRPr="00AE0325">
        <w:rPr>
          <w:color w:val="000000"/>
          <w:sz w:val="28"/>
          <w:szCs w:val="28"/>
        </w:rPr>
        <w:t>в пункте 2</w:t>
      </w:r>
      <w:r w:rsidR="00D86A6F">
        <w:rPr>
          <w:color w:val="000000"/>
          <w:sz w:val="28"/>
          <w:szCs w:val="28"/>
        </w:rPr>
        <w:t>8</w:t>
      </w:r>
      <w:r w:rsidR="00A40D60" w:rsidRPr="00AE0325">
        <w:rPr>
          <w:color w:val="000000"/>
          <w:sz w:val="28"/>
          <w:szCs w:val="28"/>
        </w:rPr>
        <w:t xml:space="preserve"> </w:t>
      </w:r>
      <w:r w:rsidRPr="00AE0325">
        <w:rPr>
          <w:color w:val="000000"/>
          <w:sz w:val="28"/>
          <w:szCs w:val="28"/>
        </w:rPr>
        <w:t xml:space="preserve">настоящего Порядка, в размере, определенном с учетом положений </w:t>
      </w:r>
      <w:hyperlink r:id="rId29" w:history="1">
        <w:r w:rsidRPr="00AE0325">
          <w:rPr>
            <w:color w:val="000000"/>
            <w:sz w:val="28"/>
            <w:szCs w:val="28"/>
          </w:rPr>
          <w:t>пункта 12</w:t>
        </w:r>
      </w:hyperlink>
      <w:r w:rsidRPr="00AE0325">
        <w:rPr>
          <w:color w:val="000000"/>
          <w:sz w:val="28"/>
          <w:szCs w:val="28"/>
        </w:rPr>
        <w:t xml:space="preserve"> настоящего Порядка, не превышающем размера обязательных платежей, уплаченных организацией, реализующей проект, в федеральный бюджет в связи с реализацией проекта в отчетном финансовом году.</w:t>
      </w:r>
    </w:p>
    <w:p w14:paraId="72F1CF62" w14:textId="0AC21556" w:rsidR="009F4F21" w:rsidRPr="00AE0325" w:rsidRDefault="009F4F21"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3</w:t>
      </w:r>
      <w:r w:rsidR="00E97075" w:rsidRPr="00AE0325">
        <w:rPr>
          <w:color w:val="000000"/>
          <w:sz w:val="28"/>
          <w:szCs w:val="28"/>
        </w:rPr>
        <w:t>1</w:t>
      </w:r>
      <w:r w:rsidRPr="00AE0325">
        <w:rPr>
          <w:color w:val="000000"/>
          <w:sz w:val="28"/>
          <w:szCs w:val="28"/>
        </w:rPr>
        <w:t>. Результатом предоставления субсидии является количество объектов инфраструктуры, по которым осуществляется возмещение затрат в соответствии с настоящим Порядком.</w:t>
      </w:r>
    </w:p>
    <w:p w14:paraId="41ADE859" w14:textId="5FDBC418" w:rsidR="009F4F21" w:rsidRPr="00AE0325" w:rsidRDefault="009F4F21" w:rsidP="00AE0325">
      <w:pPr>
        <w:pStyle w:val="formattext"/>
        <w:tabs>
          <w:tab w:val="left" w:pos="1134"/>
        </w:tabs>
        <w:spacing w:before="0" w:beforeAutospacing="0" w:after="0" w:afterAutospacing="0"/>
        <w:ind w:firstLine="709"/>
        <w:jc w:val="both"/>
        <w:textAlignment w:val="baseline"/>
        <w:rPr>
          <w:color w:val="000000"/>
          <w:sz w:val="28"/>
          <w:szCs w:val="28"/>
        </w:rPr>
      </w:pPr>
      <w:r w:rsidRPr="00AE0325">
        <w:rPr>
          <w:color w:val="000000"/>
          <w:sz w:val="28"/>
          <w:szCs w:val="28"/>
        </w:rPr>
        <w:t>3</w:t>
      </w:r>
      <w:r w:rsidR="00E97075" w:rsidRPr="00AE0325">
        <w:rPr>
          <w:color w:val="000000"/>
          <w:sz w:val="28"/>
          <w:szCs w:val="28"/>
        </w:rPr>
        <w:t>2</w:t>
      </w:r>
      <w:r w:rsidRPr="00AE0325">
        <w:rPr>
          <w:color w:val="000000"/>
          <w:sz w:val="28"/>
          <w:szCs w:val="28"/>
        </w:rPr>
        <w:t>. Предельный срок, в течение которого возмещаются затраты, указанные в пункте 4 настоящего Порядка, определяется в соответствии с</w:t>
      </w:r>
      <w:r w:rsidR="00AE0325">
        <w:rPr>
          <w:color w:val="000000"/>
          <w:sz w:val="28"/>
          <w:szCs w:val="28"/>
        </w:rPr>
        <w:t xml:space="preserve"> </w:t>
      </w:r>
      <w:hyperlink r:id="rId30" w:anchor="8R60M9" w:history="1">
        <w:r w:rsidRPr="00AE0325">
          <w:rPr>
            <w:rStyle w:val="af5"/>
            <w:color w:val="000000"/>
            <w:sz w:val="28"/>
            <w:szCs w:val="28"/>
            <w:u w:val="none"/>
          </w:rPr>
          <w:t>частями 6</w:t>
        </w:r>
      </w:hyperlink>
      <w:r w:rsidR="00AE0325">
        <w:rPr>
          <w:color w:val="000000"/>
          <w:sz w:val="28"/>
          <w:szCs w:val="28"/>
        </w:rPr>
        <w:t xml:space="preserve"> </w:t>
      </w:r>
      <w:r w:rsidRPr="00AE0325">
        <w:rPr>
          <w:color w:val="000000"/>
          <w:sz w:val="28"/>
          <w:szCs w:val="28"/>
        </w:rPr>
        <w:t>-</w:t>
      </w:r>
      <w:r w:rsidR="00AE0325">
        <w:rPr>
          <w:color w:val="000000"/>
          <w:sz w:val="28"/>
          <w:szCs w:val="28"/>
        </w:rPr>
        <w:t xml:space="preserve"> </w:t>
      </w:r>
      <w:hyperlink r:id="rId31" w:anchor="8QE0M0" w:history="1">
        <w:r w:rsidRPr="00AE0325">
          <w:rPr>
            <w:rStyle w:val="af5"/>
            <w:color w:val="000000"/>
            <w:sz w:val="28"/>
            <w:szCs w:val="28"/>
            <w:u w:val="none"/>
          </w:rPr>
          <w:t>8 статьи 15 Федерального закона № 69-ФЗ</w:t>
        </w:r>
      </w:hyperlink>
      <w:r w:rsidRPr="00AE0325">
        <w:rPr>
          <w:color w:val="000000"/>
          <w:sz w:val="28"/>
          <w:szCs w:val="28"/>
        </w:rPr>
        <w:t>.</w:t>
      </w:r>
    </w:p>
    <w:p w14:paraId="1DBF9A88" w14:textId="0F13680F" w:rsidR="009F4F21" w:rsidRPr="00AE0325" w:rsidRDefault="009F4F21" w:rsidP="00AE0325">
      <w:pPr>
        <w:pStyle w:val="formattext"/>
        <w:tabs>
          <w:tab w:val="left" w:pos="1134"/>
        </w:tabs>
        <w:spacing w:before="0" w:beforeAutospacing="0" w:after="0" w:afterAutospacing="0"/>
        <w:ind w:firstLine="709"/>
        <w:jc w:val="both"/>
        <w:textAlignment w:val="baseline"/>
        <w:rPr>
          <w:color w:val="444444"/>
          <w:sz w:val="28"/>
          <w:szCs w:val="28"/>
        </w:rPr>
      </w:pPr>
      <w:r w:rsidRPr="00AE0325">
        <w:rPr>
          <w:color w:val="000000"/>
          <w:sz w:val="28"/>
          <w:szCs w:val="28"/>
        </w:rPr>
        <w:t>3</w:t>
      </w:r>
      <w:r w:rsidR="00E97075" w:rsidRPr="00AE0325">
        <w:rPr>
          <w:color w:val="000000"/>
          <w:sz w:val="28"/>
          <w:szCs w:val="28"/>
        </w:rPr>
        <w:t>3</w:t>
      </w:r>
      <w:r w:rsidRPr="00AE0325">
        <w:rPr>
          <w:color w:val="000000"/>
          <w:sz w:val="28"/>
          <w:szCs w:val="28"/>
        </w:rPr>
        <w:t>. Субсид</w:t>
      </w:r>
      <w:r w:rsidRPr="00AE0325">
        <w:rPr>
          <w:sz w:val="28"/>
          <w:szCs w:val="28"/>
        </w:rPr>
        <w:t>ия может быть перечислена на счет, открытый организацией, реализующей проект, в кредитной организации, если иное не установлено законодательством Российской Федерации или соглашением о предоставлении субсидии.</w:t>
      </w:r>
    </w:p>
    <w:p w14:paraId="3540F348" w14:textId="2A005146" w:rsidR="00CE7274" w:rsidRPr="00AE0325" w:rsidRDefault="00CE7274" w:rsidP="00AE0325">
      <w:pPr>
        <w:pStyle w:val="formattext"/>
        <w:spacing w:before="0" w:beforeAutospacing="0" w:after="0" w:afterAutospacing="0"/>
        <w:ind w:firstLine="709"/>
        <w:jc w:val="both"/>
        <w:textAlignment w:val="baseline"/>
        <w:rPr>
          <w:color w:val="444444"/>
          <w:sz w:val="28"/>
          <w:szCs w:val="28"/>
        </w:rPr>
      </w:pPr>
    </w:p>
    <w:p w14:paraId="04E70CCE" w14:textId="726B81F8" w:rsidR="001E068B" w:rsidRPr="00AE0325" w:rsidRDefault="00785D5C" w:rsidP="00AE0325">
      <w:pPr>
        <w:pStyle w:val="3"/>
        <w:jc w:val="center"/>
        <w:textAlignment w:val="baseline"/>
        <w:rPr>
          <w:rFonts w:ascii="Times New Roman" w:hAnsi="Times New Roman"/>
          <w:sz w:val="28"/>
          <w:szCs w:val="28"/>
        </w:rPr>
      </w:pPr>
      <w:r w:rsidRPr="00AE0325">
        <w:rPr>
          <w:rFonts w:ascii="Times New Roman" w:hAnsi="Times New Roman"/>
          <w:sz w:val="28"/>
          <w:szCs w:val="28"/>
        </w:rPr>
        <w:t>3</w:t>
      </w:r>
      <w:r w:rsidR="001E068B" w:rsidRPr="00AE0325">
        <w:rPr>
          <w:rFonts w:ascii="Times New Roman" w:hAnsi="Times New Roman"/>
          <w:sz w:val="28"/>
          <w:szCs w:val="28"/>
        </w:rPr>
        <w:t>. Требования к отчетности</w:t>
      </w:r>
    </w:p>
    <w:p w14:paraId="4C83DFA8" w14:textId="77777777" w:rsidR="00785D5C" w:rsidRPr="00AE0325" w:rsidRDefault="00785D5C" w:rsidP="00AE0325">
      <w:pPr>
        <w:pStyle w:val="formattext"/>
        <w:spacing w:before="0" w:beforeAutospacing="0" w:after="0" w:afterAutospacing="0"/>
        <w:ind w:firstLine="709"/>
        <w:jc w:val="both"/>
        <w:textAlignment w:val="baseline"/>
        <w:rPr>
          <w:sz w:val="28"/>
          <w:szCs w:val="28"/>
        </w:rPr>
      </w:pPr>
    </w:p>
    <w:p w14:paraId="2EE2FD99" w14:textId="6AD69906"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t>3</w:t>
      </w:r>
      <w:r w:rsidR="00E97075" w:rsidRPr="00AE0325">
        <w:rPr>
          <w:sz w:val="28"/>
          <w:szCs w:val="28"/>
        </w:rPr>
        <w:t>4</w:t>
      </w:r>
      <w:r w:rsidRPr="00AE0325">
        <w:rPr>
          <w:sz w:val="28"/>
          <w:szCs w:val="28"/>
        </w:rPr>
        <w:t xml:space="preserve">. Организация, реализующая проект, обеспечивает представление отчетности в </w:t>
      </w:r>
      <w:r w:rsidR="00D70699" w:rsidRPr="00AE0325">
        <w:rPr>
          <w:sz w:val="28"/>
          <w:szCs w:val="28"/>
        </w:rPr>
        <w:t>А</w:t>
      </w:r>
      <w:r w:rsidRPr="00AE0325">
        <w:rPr>
          <w:sz w:val="28"/>
          <w:szCs w:val="28"/>
        </w:rPr>
        <w:t>дминистрацию в порядке, по формам и в сроки, устанавливаемыми администрацией в соглашении о предоставлении субсидии.</w:t>
      </w:r>
    </w:p>
    <w:p w14:paraId="5527AA5A" w14:textId="7643C16B" w:rsidR="001E068B" w:rsidRPr="00AE0325" w:rsidRDefault="001E068B" w:rsidP="00AE0325">
      <w:pPr>
        <w:pStyle w:val="formattext"/>
        <w:spacing w:before="0" w:beforeAutospacing="0" w:after="0" w:afterAutospacing="0"/>
        <w:ind w:firstLine="709"/>
        <w:jc w:val="both"/>
        <w:textAlignment w:val="baseline"/>
        <w:rPr>
          <w:sz w:val="28"/>
          <w:szCs w:val="28"/>
        </w:rPr>
      </w:pPr>
      <w:r w:rsidRPr="00AE0325">
        <w:rPr>
          <w:sz w:val="28"/>
          <w:szCs w:val="28"/>
        </w:rPr>
        <w:lastRenderedPageBreak/>
        <w:t>3</w:t>
      </w:r>
      <w:r w:rsidR="00E97075" w:rsidRPr="00AE0325">
        <w:rPr>
          <w:sz w:val="28"/>
          <w:szCs w:val="28"/>
        </w:rPr>
        <w:t>5</w:t>
      </w:r>
      <w:r w:rsidRPr="00AE0325">
        <w:rPr>
          <w:sz w:val="28"/>
          <w:szCs w:val="28"/>
        </w:rPr>
        <w:t xml:space="preserve">. По запросу </w:t>
      </w:r>
      <w:r w:rsidR="00D70699" w:rsidRPr="00AE0325">
        <w:rPr>
          <w:sz w:val="28"/>
          <w:szCs w:val="28"/>
        </w:rPr>
        <w:t>А</w:t>
      </w:r>
      <w:r w:rsidRPr="00AE0325">
        <w:rPr>
          <w:sz w:val="28"/>
          <w:szCs w:val="28"/>
        </w:rPr>
        <w:t>дминистрации организация, реализующая проект, представляет запрашиваемую информацию в сроки, установленные в запросе.</w:t>
      </w:r>
    </w:p>
    <w:p w14:paraId="759FF693" w14:textId="77777777" w:rsidR="006908D1" w:rsidRDefault="006908D1" w:rsidP="00AE0325">
      <w:pPr>
        <w:jc w:val="center"/>
        <w:rPr>
          <w:b/>
          <w:bCs/>
          <w:sz w:val="28"/>
          <w:szCs w:val="28"/>
        </w:rPr>
      </w:pPr>
    </w:p>
    <w:p w14:paraId="20990A01" w14:textId="5C81AB92" w:rsidR="00AE0325" w:rsidRDefault="00785D5C" w:rsidP="00AE0325">
      <w:pPr>
        <w:jc w:val="center"/>
        <w:rPr>
          <w:b/>
          <w:bCs/>
          <w:sz w:val="28"/>
          <w:szCs w:val="28"/>
        </w:rPr>
      </w:pPr>
      <w:r w:rsidRPr="00AE0325">
        <w:rPr>
          <w:b/>
          <w:bCs/>
          <w:sz w:val="28"/>
          <w:szCs w:val="28"/>
        </w:rPr>
        <w:t>4</w:t>
      </w:r>
      <w:r w:rsidR="001E068B" w:rsidRPr="00AE0325">
        <w:rPr>
          <w:b/>
          <w:bCs/>
          <w:sz w:val="28"/>
          <w:szCs w:val="28"/>
        </w:rPr>
        <w:t xml:space="preserve">. Требования об осуществлении контроля (мониторинга) за </w:t>
      </w:r>
    </w:p>
    <w:p w14:paraId="578A4C87" w14:textId="0CFEA8A9" w:rsidR="001E068B" w:rsidRPr="00AE0325" w:rsidRDefault="001E068B" w:rsidP="00AE0325">
      <w:pPr>
        <w:jc w:val="center"/>
        <w:rPr>
          <w:b/>
          <w:bCs/>
          <w:sz w:val="28"/>
          <w:szCs w:val="28"/>
        </w:rPr>
      </w:pPr>
      <w:r w:rsidRPr="00AE0325">
        <w:rPr>
          <w:b/>
          <w:bCs/>
          <w:sz w:val="28"/>
          <w:szCs w:val="28"/>
        </w:rPr>
        <w:t>соблюдением условий и порядка предоставления субсидии и ответственности за их нарушение</w:t>
      </w:r>
    </w:p>
    <w:p w14:paraId="6FA6AD48" w14:textId="77777777" w:rsidR="001E068B" w:rsidRPr="00AE0325" w:rsidRDefault="001E068B" w:rsidP="00AE0325">
      <w:pPr>
        <w:pStyle w:val="formattext"/>
        <w:spacing w:before="0" w:beforeAutospacing="0" w:after="0" w:afterAutospacing="0"/>
        <w:ind w:firstLine="709"/>
        <w:jc w:val="both"/>
        <w:textAlignment w:val="baseline"/>
        <w:rPr>
          <w:sz w:val="28"/>
          <w:szCs w:val="28"/>
        </w:rPr>
      </w:pPr>
    </w:p>
    <w:p w14:paraId="6852A5FB" w14:textId="1FE443CB" w:rsidR="001E068B" w:rsidRPr="00AE0325" w:rsidRDefault="001E068B" w:rsidP="00AE0325">
      <w:pPr>
        <w:autoSpaceDE w:val="0"/>
        <w:autoSpaceDN w:val="0"/>
        <w:adjustRightInd w:val="0"/>
        <w:ind w:firstLine="709"/>
        <w:jc w:val="both"/>
        <w:rPr>
          <w:color w:val="000000"/>
          <w:sz w:val="28"/>
          <w:szCs w:val="28"/>
        </w:rPr>
      </w:pPr>
      <w:r w:rsidRPr="00AE0325">
        <w:rPr>
          <w:color w:val="000000"/>
          <w:sz w:val="28"/>
          <w:szCs w:val="28"/>
        </w:rPr>
        <w:t>3</w:t>
      </w:r>
      <w:r w:rsidR="00E97075" w:rsidRPr="00AE0325">
        <w:rPr>
          <w:color w:val="000000"/>
          <w:sz w:val="28"/>
          <w:szCs w:val="28"/>
        </w:rPr>
        <w:t>6</w:t>
      </w:r>
      <w:r w:rsidRPr="00AE0325">
        <w:rPr>
          <w:color w:val="000000"/>
          <w:sz w:val="28"/>
          <w:szCs w:val="28"/>
        </w:rPr>
        <w:t xml:space="preserve">. </w:t>
      </w:r>
      <w:r w:rsidR="009F4F21" w:rsidRPr="00AE0325">
        <w:rPr>
          <w:color w:val="000000"/>
          <w:sz w:val="28"/>
          <w:szCs w:val="28"/>
        </w:rPr>
        <w:t>Контроль за соблюдением организацией, реализующей проект, установленных в соответствии с настоящим Порядком порядка и условий предоставления субсидии, в том числе в части достижения результатов предоставления субсидии, осуществляется Администрацией и органами муниципального финансового контроля</w:t>
      </w:r>
      <w:r w:rsidR="00286A5D" w:rsidRPr="00AE0325">
        <w:rPr>
          <w:color w:val="000000"/>
          <w:sz w:val="28"/>
          <w:szCs w:val="28"/>
        </w:rPr>
        <w:t>, которые осуществляют проверку</w:t>
      </w:r>
      <w:r w:rsidR="009F4F21" w:rsidRPr="00AE0325">
        <w:rPr>
          <w:color w:val="000000"/>
          <w:sz w:val="28"/>
          <w:szCs w:val="28"/>
        </w:rPr>
        <w:t xml:space="preserve"> в соответствии со </w:t>
      </w:r>
      <w:hyperlink r:id="rId32" w:history="1">
        <w:r w:rsidR="009F4F21" w:rsidRPr="00AE0325">
          <w:rPr>
            <w:color w:val="000000"/>
            <w:sz w:val="28"/>
            <w:szCs w:val="28"/>
          </w:rPr>
          <w:t>статьями 268.1</w:t>
        </w:r>
      </w:hyperlink>
      <w:r w:rsidR="009F4F21" w:rsidRPr="00AE0325">
        <w:rPr>
          <w:color w:val="000000"/>
          <w:sz w:val="28"/>
          <w:szCs w:val="28"/>
        </w:rPr>
        <w:t xml:space="preserve"> и </w:t>
      </w:r>
      <w:hyperlink r:id="rId33" w:history="1">
        <w:r w:rsidR="009F4F21" w:rsidRPr="00AE0325">
          <w:rPr>
            <w:color w:val="000000"/>
            <w:sz w:val="28"/>
            <w:szCs w:val="28"/>
          </w:rPr>
          <w:t>269.2</w:t>
        </w:r>
      </w:hyperlink>
      <w:r w:rsidR="009F4F21" w:rsidRPr="00AE0325">
        <w:rPr>
          <w:color w:val="000000"/>
          <w:sz w:val="28"/>
          <w:szCs w:val="28"/>
        </w:rPr>
        <w:t xml:space="preserve"> Бюджетного кодекса Российской Федерации.</w:t>
      </w:r>
    </w:p>
    <w:p w14:paraId="45B66DB8" w14:textId="6DBE523B" w:rsidR="001E068B" w:rsidRPr="00AE0325" w:rsidRDefault="001E068B" w:rsidP="00AE0325">
      <w:pPr>
        <w:autoSpaceDE w:val="0"/>
        <w:autoSpaceDN w:val="0"/>
        <w:adjustRightInd w:val="0"/>
        <w:ind w:firstLine="709"/>
        <w:jc w:val="both"/>
        <w:rPr>
          <w:color w:val="000000"/>
          <w:sz w:val="28"/>
          <w:szCs w:val="28"/>
        </w:rPr>
      </w:pPr>
      <w:r w:rsidRPr="00AE0325">
        <w:rPr>
          <w:color w:val="000000"/>
          <w:sz w:val="28"/>
          <w:szCs w:val="28"/>
        </w:rPr>
        <w:t>3</w:t>
      </w:r>
      <w:r w:rsidR="00E97075" w:rsidRPr="00AE0325">
        <w:rPr>
          <w:color w:val="000000"/>
          <w:sz w:val="28"/>
          <w:szCs w:val="28"/>
        </w:rPr>
        <w:t>7</w:t>
      </w:r>
      <w:r w:rsidRPr="00AE0325">
        <w:rPr>
          <w:color w:val="000000"/>
          <w:sz w:val="28"/>
          <w:szCs w:val="28"/>
        </w:rPr>
        <w:t xml:space="preserve">. </w:t>
      </w:r>
      <w:r w:rsidR="009F4F21" w:rsidRPr="00AE0325">
        <w:rPr>
          <w:color w:val="000000"/>
          <w:sz w:val="28"/>
          <w:szCs w:val="28"/>
        </w:rPr>
        <w:t>В случае установления по итогам проверок, проведенных Администрацией и органом муниципального финансового контроля, факта нарушения порядка и условий предоставления субсидии, установленных настоящим Порядком и соглашением о предоставлении субсидии, Администрация и орган муниципального финансового контроля направляют организации, реализующей проект, требование об устранении нарушения.</w:t>
      </w:r>
    </w:p>
    <w:p w14:paraId="029BF607" w14:textId="067BCF7E" w:rsidR="001E068B" w:rsidRPr="00AE0325" w:rsidRDefault="001E068B" w:rsidP="00AE0325">
      <w:pPr>
        <w:pStyle w:val="formattext"/>
        <w:spacing w:before="0" w:beforeAutospacing="0" w:after="0" w:afterAutospacing="0"/>
        <w:ind w:firstLine="709"/>
        <w:jc w:val="both"/>
        <w:textAlignment w:val="baseline"/>
        <w:rPr>
          <w:color w:val="000000"/>
          <w:sz w:val="28"/>
          <w:szCs w:val="28"/>
        </w:rPr>
      </w:pPr>
      <w:r w:rsidRPr="00AE0325">
        <w:rPr>
          <w:color w:val="000000"/>
          <w:sz w:val="28"/>
          <w:szCs w:val="28"/>
        </w:rPr>
        <w:t>3</w:t>
      </w:r>
      <w:r w:rsidR="00E97075" w:rsidRPr="00AE0325">
        <w:rPr>
          <w:color w:val="000000"/>
          <w:sz w:val="28"/>
          <w:szCs w:val="28"/>
        </w:rPr>
        <w:t>8</w:t>
      </w:r>
      <w:r w:rsidRPr="00AE0325">
        <w:rPr>
          <w:color w:val="000000"/>
          <w:sz w:val="28"/>
          <w:szCs w:val="28"/>
        </w:rPr>
        <w:t>. В случае если требование об устранении нарушения не выполнено в установленный срок, либо нарушение носит неустранимый характер, администрация выдает организации, реализующей проект, требование о возврате денежных средств в размере субсидии, использованной с нарушением.</w:t>
      </w:r>
    </w:p>
    <w:p w14:paraId="343A1747" w14:textId="2A217B17" w:rsidR="001E068B" w:rsidRPr="00AE0325" w:rsidRDefault="001E068B" w:rsidP="00AE0325">
      <w:pPr>
        <w:pStyle w:val="formattext"/>
        <w:spacing w:before="0" w:beforeAutospacing="0" w:after="0" w:afterAutospacing="0"/>
        <w:ind w:firstLine="709"/>
        <w:jc w:val="both"/>
        <w:textAlignment w:val="baseline"/>
        <w:rPr>
          <w:color w:val="000000"/>
          <w:sz w:val="28"/>
          <w:szCs w:val="28"/>
        </w:rPr>
      </w:pPr>
      <w:r w:rsidRPr="00AE0325">
        <w:rPr>
          <w:color w:val="000000"/>
          <w:sz w:val="28"/>
          <w:szCs w:val="28"/>
        </w:rPr>
        <w:t xml:space="preserve">Организация, реализующая проект, обязана возвратить в течение </w:t>
      </w:r>
      <w:r w:rsidR="00AE0325">
        <w:rPr>
          <w:color w:val="000000"/>
          <w:sz w:val="28"/>
          <w:szCs w:val="28"/>
        </w:rPr>
        <w:br/>
      </w:r>
      <w:r w:rsidRPr="00AE0325">
        <w:rPr>
          <w:color w:val="000000"/>
          <w:sz w:val="28"/>
          <w:szCs w:val="28"/>
        </w:rPr>
        <w:t>20 рабочих дней со дня получения требования о возврате денежных средств в муниципальный бюджет денежные средства в размере субсидии, использованной с нарушениями.</w:t>
      </w:r>
    </w:p>
    <w:p w14:paraId="339BC322" w14:textId="0B8E053E" w:rsidR="001E068B" w:rsidRPr="00AE0325" w:rsidRDefault="00E97075" w:rsidP="00AE0325">
      <w:pPr>
        <w:pStyle w:val="formattext"/>
        <w:spacing w:before="0" w:beforeAutospacing="0" w:after="0" w:afterAutospacing="0"/>
        <w:ind w:firstLine="709"/>
        <w:jc w:val="both"/>
        <w:textAlignment w:val="baseline"/>
        <w:rPr>
          <w:color w:val="000000"/>
          <w:sz w:val="28"/>
          <w:szCs w:val="28"/>
        </w:rPr>
      </w:pPr>
      <w:r w:rsidRPr="00AE0325">
        <w:rPr>
          <w:color w:val="000000"/>
          <w:sz w:val="28"/>
          <w:szCs w:val="28"/>
        </w:rPr>
        <w:t>39</w:t>
      </w:r>
      <w:r w:rsidR="001E068B" w:rsidRPr="00AE0325">
        <w:rPr>
          <w:color w:val="000000"/>
          <w:sz w:val="28"/>
          <w:szCs w:val="28"/>
        </w:rPr>
        <w:t>. В случае неисполнения организацией, реализующей проект, требования о возврате денежных средств со счетов, открытых им в кредитных организациях, с которыми организация, реализующая проект, обязана заключить договоры банковского счета, может осуществляться бесспорное списание средств в размере, не превышающем размера субсидии, использованной с нарушениями.</w:t>
      </w:r>
    </w:p>
    <w:p w14:paraId="35633F33" w14:textId="5B393875" w:rsidR="009F4F21" w:rsidRPr="00AE0325" w:rsidRDefault="009F4F21" w:rsidP="00AE0325">
      <w:pPr>
        <w:autoSpaceDE w:val="0"/>
        <w:autoSpaceDN w:val="0"/>
        <w:adjustRightInd w:val="0"/>
        <w:ind w:firstLine="709"/>
        <w:jc w:val="both"/>
        <w:rPr>
          <w:color w:val="000000"/>
          <w:sz w:val="28"/>
          <w:szCs w:val="28"/>
        </w:rPr>
      </w:pPr>
      <w:r w:rsidRPr="00AE0325">
        <w:rPr>
          <w:color w:val="000000"/>
          <w:sz w:val="28"/>
          <w:szCs w:val="28"/>
        </w:rPr>
        <w:t>4</w:t>
      </w:r>
      <w:r w:rsidR="00E97075" w:rsidRPr="00AE0325">
        <w:rPr>
          <w:color w:val="000000"/>
          <w:sz w:val="28"/>
          <w:szCs w:val="28"/>
        </w:rPr>
        <w:t>0</w:t>
      </w:r>
      <w:r w:rsidRPr="00AE0325">
        <w:rPr>
          <w:color w:val="000000"/>
          <w:sz w:val="28"/>
          <w:szCs w:val="28"/>
        </w:rPr>
        <w:t>. В случае недостижения организацией, реализующей проект, значения результата предоставления субсидии, установленного соглашением о предоставлении субсидии, Администрация направляет организации, реализующей проект, требование об уплате штрафа в размере, определяемом соглашением о предоставлении субсидии, с указанием срока его исполнения.</w:t>
      </w:r>
    </w:p>
    <w:p w14:paraId="1780FFC0" w14:textId="77777777" w:rsidR="001E068B" w:rsidRDefault="001E068B" w:rsidP="003A4EE6">
      <w:pPr>
        <w:pStyle w:val="formattext"/>
        <w:spacing w:before="0" w:beforeAutospacing="0" w:after="0" w:afterAutospacing="0"/>
        <w:jc w:val="both"/>
        <w:textAlignment w:val="baseline"/>
        <w:rPr>
          <w:sz w:val="28"/>
          <w:szCs w:val="28"/>
        </w:rPr>
      </w:pPr>
    </w:p>
    <w:p w14:paraId="04AAFE1F" w14:textId="77777777" w:rsidR="003A4EE6" w:rsidRPr="00AE0325" w:rsidRDefault="003A4EE6" w:rsidP="003A4EE6">
      <w:pPr>
        <w:pStyle w:val="formattext"/>
        <w:spacing w:before="0" w:beforeAutospacing="0" w:after="0" w:afterAutospacing="0"/>
        <w:jc w:val="both"/>
        <w:textAlignment w:val="baseline"/>
        <w:rPr>
          <w:sz w:val="28"/>
          <w:szCs w:val="28"/>
        </w:rPr>
      </w:pPr>
    </w:p>
    <w:p w14:paraId="4A9580AF" w14:textId="77777777" w:rsidR="00AE0325" w:rsidRDefault="00785D5C" w:rsidP="00AE0325">
      <w:pPr>
        <w:pStyle w:val="formattext"/>
        <w:spacing w:before="0" w:beforeAutospacing="0" w:after="0" w:afterAutospacing="0"/>
        <w:jc w:val="both"/>
        <w:textAlignment w:val="baseline"/>
        <w:rPr>
          <w:sz w:val="28"/>
          <w:szCs w:val="28"/>
        </w:rPr>
      </w:pPr>
      <w:r w:rsidRPr="00AE0325">
        <w:rPr>
          <w:sz w:val="28"/>
          <w:szCs w:val="28"/>
        </w:rPr>
        <w:t>Заместитель главы</w:t>
      </w:r>
      <w:r w:rsidR="00AE0325">
        <w:rPr>
          <w:sz w:val="28"/>
          <w:szCs w:val="28"/>
        </w:rPr>
        <w:t xml:space="preserve"> </w:t>
      </w:r>
      <w:r w:rsidRPr="00AE0325">
        <w:rPr>
          <w:sz w:val="28"/>
          <w:szCs w:val="28"/>
        </w:rPr>
        <w:t xml:space="preserve">муниципального </w:t>
      </w:r>
    </w:p>
    <w:p w14:paraId="16628E38" w14:textId="77777777" w:rsidR="00AE0325" w:rsidRDefault="00785D5C" w:rsidP="00AE0325">
      <w:pPr>
        <w:pStyle w:val="formattext"/>
        <w:spacing w:before="0" w:beforeAutospacing="0" w:after="0" w:afterAutospacing="0"/>
        <w:jc w:val="both"/>
        <w:textAlignment w:val="baseline"/>
        <w:rPr>
          <w:sz w:val="28"/>
          <w:szCs w:val="28"/>
        </w:rPr>
      </w:pPr>
      <w:r w:rsidRPr="00AE0325">
        <w:rPr>
          <w:sz w:val="28"/>
          <w:szCs w:val="28"/>
        </w:rPr>
        <w:t xml:space="preserve">образования Белореченский </w:t>
      </w:r>
    </w:p>
    <w:p w14:paraId="2F49A975" w14:textId="3627227B" w:rsidR="00785D5C" w:rsidRPr="00AE0325" w:rsidRDefault="00785D5C" w:rsidP="00AE0325">
      <w:pPr>
        <w:pStyle w:val="formattext"/>
        <w:spacing w:before="0" w:beforeAutospacing="0" w:after="0" w:afterAutospacing="0"/>
        <w:jc w:val="both"/>
        <w:textAlignment w:val="baseline"/>
        <w:rPr>
          <w:sz w:val="28"/>
          <w:szCs w:val="28"/>
        </w:rPr>
      </w:pPr>
      <w:r w:rsidRPr="00AE0325">
        <w:rPr>
          <w:sz w:val="28"/>
          <w:szCs w:val="28"/>
        </w:rPr>
        <w:t>муниципальный район</w:t>
      </w:r>
    </w:p>
    <w:p w14:paraId="06F1899C" w14:textId="52354264" w:rsidR="00785D5C" w:rsidRPr="00AE0325" w:rsidRDefault="00785D5C" w:rsidP="00AE0325">
      <w:pPr>
        <w:pStyle w:val="formattext"/>
        <w:spacing w:before="0" w:beforeAutospacing="0" w:after="0" w:afterAutospacing="0"/>
        <w:jc w:val="both"/>
        <w:textAlignment w:val="baseline"/>
        <w:rPr>
          <w:sz w:val="28"/>
          <w:szCs w:val="28"/>
        </w:rPr>
      </w:pPr>
      <w:r w:rsidRPr="00AE0325">
        <w:rPr>
          <w:sz w:val="28"/>
          <w:szCs w:val="28"/>
        </w:rPr>
        <w:t xml:space="preserve">Краснодарского края                                                                                   А.Н. Пыш </w:t>
      </w:r>
    </w:p>
    <w:p w14:paraId="737D0693" w14:textId="77777777" w:rsidR="00054795" w:rsidRPr="00AE0325" w:rsidRDefault="00054795" w:rsidP="00AE0325">
      <w:pPr>
        <w:rPr>
          <w:sz w:val="28"/>
          <w:szCs w:val="28"/>
          <w:lang w:eastAsia="ar-SA"/>
        </w:rPr>
      </w:pPr>
    </w:p>
    <w:p w14:paraId="1A187FC1" w14:textId="77777777" w:rsidR="00054795" w:rsidRPr="00AE0325" w:rsidRDefault="00054795" w:rsidP="00AE0325">
      <w:pPr>
        <w:rPr>
          <w:sz w:val="28"/>
          <w:szCs w:val="28"/>
          <w:lang w:eastAsia="ar-SA"/>
        </w:rPr>
      </w:pPr>
    </w:p>
    <w:p w14:paraId="7C75FA08" w14:textId="77777777" w:rsidR="00054795" w:rsidRPr="00AE0325" w:rsidRDefault="00054795" w:rsidP="00AE0325">
      <w:pPr>
        <w:rPr>
          <w:sz w:val="28"/>
          <w:szCs w:val="28"/>
          <w:lang w:eastAsia="ar-SA"/>
        </w:rPr>
      </w:pPr>
    </w:p>
    <w:p w14:paraId="60D9CD8B" w14:textId="77777777" w:rsidR="00054795" w:rsidRPr="00AE0325" w:rsidRDefault="00054795" w:rsidP="00AE0325">
      <w:pPr>
        <w:rPr>
          <w:sz w:val="28"/>
          <w:szCs w:val="28"/>
          <w:lang w:eastAsia="ar-SA"/>
        </w:rPr>
      </w:pPr>
    </w:p>
    <w:p w14:paraId="436D5E6B" w14:textId="77777777" w:rsidR="00054795" w:rsidRPr="00AE0325" w:rsidRDefault="00054795" w:rsidP="00AE0325">
      <w:pPr>
        <w:rPr>
          <w:sz w:val="28"/>
          <w:szCs w:val="28"/>
          <w:lang w:eastAsia="ar-SA"/>
        </w:rPr>
      </w:pPr>
    </w:p>
    <w:p w14:paraId="106B54CD" w14:textId="77777777" w:rsidR="00054795" w:rsidRPr="00AE0325" w:rsidRDefault="00054795" w:rsidP="00AE0325">
      <w:pPr>
        <w:rPr>
          <w:sz w:val="28"/>
          <w:szCs w:val="28"/>
          <w:lang w:eastAsia="ar-SA"/>
        </w:rPr>
      </w:pPr>
    </w:p>
    <w:p w14:paraId="38503864" w14:textId="77777777" w:rsidR="00054795" w:rsidRPr="00AE0325" w:rsidRDefault="00054795" w:rsidP="00AE0325">
      <w:pPr>
        <w:rPr>
          <w:sz w:val="28"/>
          <w:szCs w:val="28"/>
          <w:lang w:eastAsia="ar-SA"/>
        </w:rPr>
      </w:pPr>
    </w:p>
    <w:p w14:paraId="4D4DF002" w14:textId="77777777" w:rsidR="00054795" w:rsidRPr="00AE0325" w:rsidRDefault="00054795" w:rsidP="00AE0325">
      <w:pPr>
        <w:rPr>
          <w:sz w:val="28"/>
          <w:szCs w:val="28"/>
          <w:lang w:eastAsia="ar-SA"/>
        </w:rPr>
      </w:pPr>
    </w:p>
    <w:p w14:paraId="2FA6C212" w14:textId="77777777" w:rsidR="00054795" w:rsidRPr="00AE0325" w:rsidRDefault="00054795" w:rsidP="00AE0325">
      <w:pPr>
        <w:rPr>
          <w:sz w:val="28"/>
          <w:szCs w:val="28"/>
          <w:lang w:eastAsia="ar-SA"/>
        </w:rPr>
      </w:pPr>
    </w:p>
    <w:p w14:paraId="0458416A" w14:textId="77777777" w:rsidR="00054795" w:rsidRPr="00AE0325" w:rsidRDefault="00054795" w:rsidP="00AE0325">
      <w:pPr>
        <w:rPr>
          <w:sz w:val="28"/>
          <w:szCs w:val="28"/>
          <w:lang w:eastAsia="ar-SA"/>
        </w:rPr>
      </w:pPr>
    </w:p>
    <w:p w14:paraId="41964F41" w14:textId="77777777" w:rsidR="00054795" w:rsidRPr="00AE0325" w:rsidRDefault="00054795" w:rsidP="00AE0325">
      <w:pPr>
        <w:rPr>
          <w:sz w:val="28"/>
          <w:szCs w:val="28"/>
          <w:lang w:eastAsia="ar-SA"/>
        </w:rPr>
      </w:pPr>
    </w:p>
    <w:p w14:paraId="36DA4161" w14:textId="77777777" w:rsidR="00054795" w:rsidRPr="00AE0325" w:rsidRDefault="00054795" w:rsidP="00AE0325">
      <w:pPr>
        <w:rPr>
          <w:sz w:val="28"/>
          <w:szCs w:val="28"/>
          <w:lang w:eastAsia="ar-SA"/>
        </w:rPr>
      </w:pPr>
    </w:p>
    <w:p w14:paraId="3725CFE7" w14:textId="77777777" w:rsidR="00054795" w:rsidRPr="00AE0325" w:rsidRDefault="00054795" w:rsidP="00AE0325">
      <w:pPr>
        <w:rPr>
          <w:sz w:val="28"/>
          <w:szCs w:val="28"/>
          <w:lang w:eastAsia="ar-SA"/>
        </w:rPr>
      </w:pPr>
    </w:p>
    <w:p w14:paraId="6A9724D0" w14:textId="77777777" w:rsidR="004D3DD4" w:rsidRPr="00AE0325" w:rsidRDefault="004D3DD4" w:rsidP="00AE0325">
      <w:pPr>
        <w:pStyle w:val="3"/>
        <w:ind w:left="5529"/>
        <w:textAlignment w:val="baseline"/>
        <w:rPr>
          <w:rFonts w:ascii="Times New Roman" w:hAnsi="Times New Roman"/>
          <w:b w:val="0"/>
          <w:sz w:val="28"/>
          <w:szCs w:val="28"/>
        </w:rPr>
      </w:pPr>
    </w:p>
    <w:p w14:paraId="2A89775E" w14:textId="77777777" w:rsidR="004D3DD4" w:rsidRPr="00AE0325" w:rsidRDefault="004D3DD4" w:rsidP="00AE0325">
      <w:pPr>
        <w:pStyle w:val="3"/>
        <w:ind w:left="5529"/>
        <w:textAlignment w:val="baseline"/>
        <w:rPr>
          <w:rFonts w:ascii="Times New Roman" w:hAnsi="Times New Roman"/>
          <w:b w:val="0"/>
          <w:sz w:val="28"/>
          <w:szCs w:val="28"/>
        </w:rPr>
      </w:pPr>
    </w:p>
    <w:p w14:paraId="2F581D5B" w14:textId="77777777" w:rsidR="00054795" w:rsidRPr="00AE0325" w:rsidRDefault="00054795" w:rsidP="00AE0325">
      <w:pPr>
        <w:rPr>
          <w:sz w:val="28"/>
          <w:szCs w:val="28"/>
          <w:lang w:eastAsia="ar-SA"/>
        </w:rPr>
      </w:pPr>
    </w:p>
    <w:p w14:paraId="3CFC6F2E" w14:textId="77777777" w:rsidR="00054795" w:rsidRPr="00AE0325" w:rsidRDefault="00054795" w:rsidP="00AE0325">
      <w:pPr>
        <w:rPr>
          <w:sz w:val="28"/>
          <w:szCs w:val="28"/>
          <w:lang w:eastAsia="ar-SA"/>
        </w:rPr>
      </w:pPr>
    </w:p>
    <w:p w14:paraId="1E9B24F5" w14:textId="77777777" w:rsidR="004D3DD4" w:rsidRPr="00AE0325" w:rsidRDefault="004D3DD4" w:rsidP="00AE0325">
      <w:pPr>
        <w:pStyle w:val="3"/>
        <w:textAlignment w:val="baseline"/>
        <w:rPr>
          <w:rFonts w:ascii="Times New Roman" w:hAnsi="Times New Roman"/>
          <w:b w:val="0"/>
          <w:sz w:val="28"/>
          <w:szCs w:val="28"/>
        </w:rPr>
      </w:pPr>
    </w:p>
    <w:p w14:paraId="65513EB1" w14:textId="77777777" w:rsidR="001F5FEA" w:rsidRPr="00AE0325" w:rsidRDefault="001F5FEA" w:rsidP="00AE0325">
      <w:pPr>
        <w:rPr>
          <w:sz w:val="28"/>
          <w:szCs w:val="28"/>
          <w:lang w:eastAsia="ar-SA"/>
        </w:rPr>
      </w:pPr>
    </w:p>
    <w:p w14:paraId="1AA2BF94" w14:textId="77777777" w:rsidR="001F5FEA" w:rsidRPr="00AE0325" w:rsidRDefault="001F5FEA" w:rsidP="00AE0325">
      <w:pPr>
        <w:rPr>
          <w:sz w:val="28"/>
          <w:szCs w:val="28"/>
          <w:lang w:eastAsia="ar-SA"/>
        </w:rPr>
      </w:pPr>
    </w:p>
    <w:p w14:paraId="3CBAB6F2" w14:textId="77777777" w:rsidR="00AA37F4" w:rsidRPr="00AE0325" w:rsidRDefault="00AA37F4" w:rsidP="00AE0325">
      <w:pPr>
        <w:rPr>
          <w:sz w:val="28"/>
          <w:szCs w:val="28"/>
          <w:lang w:eastAsia="ar-SA"/>
        </w:rPr>
      </w:pPr>
    </w:p>
    <w:p w14:paraId="16C1F2BD" w14:textId="77777777" w:rsidR="00AA37F4" w:rsidRPr="00AE0325" w:rsidRDefault="00AA37F4" w:rsidP="00AE0325">
      <w:pPr>
        <w:rPr>
          <w:sz w:val="28"/>
          <w:szCs w:val="28"/>
          <w:lang w:eastAsia="ar-SA"/>
        </w:rPr>
      </w:pPr>
    </w:p>
    <w:p w14:paraId="033F1E65" w14:textId="77777777" w:rsidR="003D5E9A" w:rsidRPr="00AE0325" w:rsidRDefault="003D5E9A" w:rsidP="00AE0325">
      <w:pPr>
        <w:rPr>
          <w:sz w:val="28"/>
          <w:szCs w:val="28"/>
          <w:lang w:eastAsia="ar-SA"/>
        </w:rPr>
      </w:pPr>
    </w:p>
    <w:p w14:paraId="1FCD9699" w14:textId="77777777" w:rsidR="003D5E9A" w:rsidRPr="00AE0325" w:rsidRDefault="003D5E9A" w:rsidP="00AE0325">
      <w:pPr>
        <w:rPr>
          <w:sz w:val="28"/>
          <w:szCs w:val="28"/>
          <w:lang w:eastAsia="ar-SA"/>
        </w:rPr>
      </w:pPr>
    </w:p>
    <w:p w14:paraId="6B76CF77" w14:textId="77777777" w:rsidR="003D5E9A" w:rsidRPr="00AE0325" w:rsidRDefault="003D5E9A" w:rsidP="00AE0325">
      <w:pPr>
        <w:rPr>
          <w:sz w:val="28"/>
          <w:szCs w:val="28"/>
          <w:lang w:eastAsia="ar-SA"/>
        </w:rPr>
      </w:pPr>
    </w:p>
    <w:p w14:paraId="0BFCD645" w14:textId="77777777" w:rsidR="003D5E9A" w:rsidRPr="00AE0325" w:rsidRDefault="003D5E9A" w:rsidP="00AE0325">
      <w:pPr>
        <w:rPr>
          <w:sz w:val="28"/>
          <w:szCs w:val="28"/>
          <w:lang w:eastAsia="ar-SA"/>
        </w:rPr>
      </w:pPr>
    </w:p>
    <w:p w14:paraId="1E6C8C6B" w14:textId="77777777" w:rsidR="003D5E9A" w:rsidRPr="00AE0325" w:rsidRDefault="003D5E9A" w:rsidP="00AE0325">
      <w:pPr>
        <w:rPr>
          <w:sz w:val="28"/>
          <w:szCs w:val="28"/>
          <w:lang w:eastAsia="ar-SA"/>
        </w:rPr>
      </w:pPr>
    </w:p>
    <w:sectPr w:rsidR="003D5E9A" w:rsidRPr="00AE0325" w:rsidSect="00D45F50">
      <w:headerReference w:type="default" r:id="rId34"/>
      <w:headerReference w:type="first" r:id="rId35"/>
      <w:pgSz w:w="11906" w:h="16838"/>
      <w:pgMar w:top="1134"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4D07F" w14:textId="77777777" w:rsidR="00366170" w:rsidRDefault="00366170">
      <w:r>
        <w:separator/>
      </w:r>
    </w:p>
  </w:endnote>
  <w:endnote w:type="continuationSeparator" w:id="0">
    <w:p w14:paraId="4AD3A333" w14:textId="77777777" w:rsidR="00366170" w:rsidRDefault="0036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Arial Unicode MS"/>
    <w:panose1 w:val="00000000000000000000"/>
    <w:charset w:val="02"/>
    <w:family w:val="auto"/>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6713" w14:textId="77777777" w:rsidR="00366170" w:rsidRDefault="00366170">
      <w:r>
        <w:separator/>
      </w:r>
    </w:p>
  </w:footnote>
  <w:footnote w:type="continuationSeparator" w:id="0">
    <w:p w14:paraId="32DA9DC9" w14:textId="77777777" w:rsidR="00366170" w:rsidRDefault="00366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7142A" w14:textId="77777777" w:rsidR="00AE0325" w:rsidRDefault="00AE0325">
    <w:pPr>
      <w:pStyle w:val="a5"/>
      <w:jc w:val="center"/>
    </w:pPr>
    <w:r>
      <w:fldChar w:fldCharType="begin"/>
    </w:r>
    <w:r>
      <w:instrText>PAGE   \* MERGEFORMAT</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3171B" w14:textId="77777777" w:rsidR="001E068B" w:rsidRDefault="001E068B">
    <w:pPr>
      <w:pStyle w:val="a5"/>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1080"/>
        </w:tabs>
        <w:ind w:left="1080" w:hanging="360"/>
      </w:pPr>
      <w:rPr>
        <w:rFonts w:ascii="StarSymbol" w:hAnsi="StarSymbol"/>
        <w:sz w:val="18"/>
      </w:rPr>
    </w:lvl>
    <w:lvl w:ilvl="1">
      <w:start w:val="1"/>
      <w:numFmt w:val="bullet"/>
      <w:lvlText w:val="–"/>
      <w:lvlJc w:val="left"/>
      <w:pPr>
        <w:tabs>
          <w:tab w:val="num" w:pos="1440"/>
        </w:tabs>
        <w:ind w:left="1440" w:hanging="360"/>
      </w:pPr>
      <w:rPr>
        <w:rFonts w:ascii="StarSymbol" w:hAnsi="StarSymbol"/>
        <w:sz w:val="18"/>
      </w:rPr>
    </w:lvl>
    <w:lvl w:ilvl="2">
      <w:start w:val="1"/>
      <w:numFmt w:val="bullet"/>
      <w:lvlText w:val="–"/>
      <w:lvlJc w:val="left"/>
      <w:pPr>
        <w:tabs>
          <w:tab w:val="num" w:pos="1800"/>
        </w:tabs>
        <w:ind w:left="1800" w:hanging="360"/>
      </w:pPr>
      <w:rPr>
        <w:rFonts w:ascii="StarSymbol" w:hAnsi="StarSymbol"/>
        <w:sz w:val="18"/>
      </w:rPr>
    </w:lvl>
    <w:lvl w:ilvl="3">
      <w:start w:val="1"/>
      <w:numFmt w:val="bullet"/>
      <w:lvlText w:val="–"/>
      <w:lvlJc w:val="left"/>
      <w:pPr>
        <w:tabs>
          <w:tab w:val="num" w:pos="2160"/>
        </w:tabs>
        <w:ind w:left="2160" w:hanging="360"/>
      </w:pPr>
      <w:rPr>
        <w:rFonts w:ascii="StarSymbol" w:hAnsi="StarSymbol"/>
        <w:sz w:val="18"/>
      </w:rPr>
    </w:lvl>
    <w:lvl w:ilvl="4">
      <w:start w:val="1"/>
      <w:numFmt w:val="bullet"/>
      <w:lvlText w:val="–"/>
      <w:lvlJc w:val="left"/>
      <w:pPr>
        <w:tabs>
          <w:tab w:val="num" w:pos="2520"/>
        </w:tabs>
        <w:ind w:left="2520" w:hanging="360"/>
      </w:pPr>
      <w:rPr>
        <w:rFonts w:ascii="StarSymbol" w:hAnsi="StarSymbol"/>
        <w:sz w:val="18"/>
      </w:rPr>
    </w:lvl>
    <w:lvl w:ilvl="5">
      <w:start w:val="1"/>
      <w:numFmt w:val="bullet"/>
      <w:lvlText w:val="–"/>
      <w:lvlJc w:val="left"/>
      <w:pPr>
        <w:tabs>
          <w:tab w:val="num" w:pos="2880"/>
        </w:tabs>
        <w:ind w:left="2880" w:hanging="360"/>
      </w:pPr>
      <w:rPr>
        <w:rFonts w:ascii="StarSymbol" w:hAnsi="StarSymbol"/>
        <w:sz w:val="18"/>
      </w:rPr>
    </w:lvl>
    <w:lvl w:ilvl="6">
      <w:start w:val="1"/>
      <w:numFmt w:val="bullet"/>
      <w:lvlText w:val="–"/>
      <w:lvlJc w:val="left"/>
      <w:pPr>
        <w:tabs>
          <w:tab w:val="num" w:pos="3240"/>
        </w:tabs>
        <w:ind w:left="3240" w:hanging="360"/>
      </w:pPr>
      <w:rPr>
        <w:rFonts w:ascii="StarSymbol" w:hAnsi="StarSymbol"/>
        <w:sz w:val="18"/>
      </w:rPr>
    </w:lvl>
    <w:lvl w:ilvl="7">
      <w:start w:val="1"/>
      <w:numFmt w:val="bullet"/>
      <w:lvlText w:val="–"/>
      <w:lvlJc w:val="left"/>
      <w:pPr>
        <w:tabs>
          <w:tab w:val="num" w:pos="3600"/>
        </w:tabs>
        <w:ind w:left="3600" w:hanging="360"/>
      </w:pPr>
      <w:rPr>
        <w:rFonts w:ascii="StarSymbol" w:hAnsi="StarSymbol"/>
        <w:sz w:val="18"/>
      </w:rPr>
    </w:lvl>
    <w:lvl w:ilvl="8">
      <w:start w:val="1"/>
      <w:numFmt w:val="bullet"/>
      <w:lvlText w:val="–"/>
      <w:lvlJc w:val="left"/>
      <w:pPr>
        <w:tabs>
          <w:tab w:val="num" w:pos="3960"/>
        </w:tabs>
        <w:ind w:left="3960" w:hanging="360"/>
      </w:pPr>
      <w:rPr>
        <w:rFonts w:ascii="StarSymbol" w:hAnsi="StarSymbol"/>
        <w:sz w:val="18"/>
      </w:rPr>
    </w:lvl>
  </w:abstractNum>
  <w:abstractNum w:abstractNumId="1" w15:restartNumberingAfterBreak="0">
    <w:nsid w:val="060778AF"/>
    <w:multiLevelType w:val="multilevel"/>
    <w:tmpl w:val="8DC4FC88"/>
    <w:lvl w:ilvl="0">
      <w:start w:val="4"/>
      <w:numFmt w:val="decimal"/>
      <w:lvlText w:val="%1."/>
      <w:lvlJc w:val="left"/>
      <w:pPr>
        <w:ind w:left="1060" w:hanging="360"/>
      </w:pPr>
      <w:rPr>
        <w:rFonts w:cs="Times New Roman" w:hint="default"/>
      </w:rPr>
    </w:lvl>
    <w:lvl w:ilvl="1">
      <w:start w:val="2"/>
      <w:numFmt w:val="decimal"/>
      <w:isLgl/>
      <w:lvlText w:val="%1.%2."/>
      <w:lvlJc w:val="left"/>
      <w:pPr>
        <w:ind w:left="1424" w:hanging="720"/>
      </w:pPr>
      <w:rPr>
        <w:rFonts w:cs="Times New Roman" w:hint="default"/>
      </w:rPr>
    </w:lvl>
    <w:lvl w:ilvl="2">
      <w:start w:val="4"/>
      <w:numFmt w:val="decimal"/>
      <w:isLgl/>
      <w:lvlText w:val="%1.%2.%3."/>
      <w:lvlJc w:val="left"/>
      <w:pPr>
        <w:ind w:left="1428" w:hanging="720"/>
      </w:pPr>
      <w:rPr>
        <w:rFonts w:cs="Times New Roman" w:hint="default"/>
      </w:rPr>
    </w:lvl>
    <w:lvl w:ilvl="3">
      <w:start w:val="1"/>
      <w:numFmt w:val="decimal"/>
      <w:isLgl/>
      <w:lvlText w:val="%1.%2.%3.%4."/>
      <w:lvlJc w:val="left"/>
      <w:pPr>
        <w:ind w:left="1792" w:hanging="1080"/>
      </w:pPr>
      <w:rPr>
        <w:rFonts w:cs="Times New Roman" w:hint="default"/>
      </w:rPr>
    </w:lvl>
    <w:lvl w:ilvl="4">
      <w:start w:val="1"/>
      <w:numFmt w:val="decimal"/>
      <w:isLgl/>
      <w:lvlText w:val="%1.%2.%3.%4.%5."/>
      <w:lvlJc w:val="left"/>
      <w:pPr>
        <w:ind w:left="1796"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4" w:hanging="1800"/>
      </w:pPr>
      <w:rPr>
        <w:rFonts w:cs="Times New Roman" w:hint="default"/>
      </w:rPr>
    </w:lvl>
    <w:lvl w:ilvl="7">
      <w:start w:val="1"/>
      <w:numFmt w:val="decimal"/>
      <w:isLgl/>
      <w:lvlText w:val="%1.%2.%3.%4.%5.%6.%7.%8."/>
      <w:lvlJc w:val="left"/>
      <w:pPr>
        <w:ind w:left="2528" w:hanging="1800"/>
      </w:pPr>
      <w:rPr>
        <w:rFonts w:cs="Times New Roman" w:hint="default"/>
      </w:rPr>
    </w:lvl>
    <w:lvl w:ilvl="8">
      <w:start w:val="1"/>
      <w:numFmt w:val="decimal"/>
      <w:isLgl/>
      <w:lvlText w:val="%1.%2.%3.%4.%5.%6.%7.%8.%9."/>
      <w:lvlJc w:val="left"/>
      <w:pPr>
        <w:ind w:left="2892" w:hanging="2160"/>
      </w:pPr>
      <w:rPr>
        <w:rFonts w:cs="Times New Roman" w:hint="default"/>
      </w:rPr>
    </w:lvl>
  </w:abstractNum>
  <w:abstractNum w:abstractNumId="2" w15:restartNumberingAfterBreak="0">
    <w:nsid w:val="09F23B61"/>
    <w:multiLevelType w:val="multilevel"/>
    <w:tmpl w:val="6212AE50"/>
    <w:lvl w:ilvl="0">
      <w:start w:val="1"/>
      <w:numFmt w:val="decimal"/>
      <w:lvlText w:val="%1."/>
      <w:lvlJc w:val="left"/>
      <w:pPr>
        <w:ind w:left="450" w:hanging="450"/>
      </w:pPr>
      <w:rPr>
        <w:rFonts w:cs="Times New Roman" w:hint="default"/>
      </w:rPr>
    </w:lvl>
    <w:lvl w:ilvl="1">
      <w:start w:val="3"/>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5208" w:hanging="180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704" w:hanging="2160"/>
      </w:pPr>
      <w:rPr>
        <w:rFonts w:cs="Times New Roman" w:hint="default"/>
      </w:rPr>
    </w:lvl>
  </w:abstractNum>
  <w:abstractNum w:abstractNumId="3" w15:restartNumberingAfterBreak="0">
    <w:nsid w:val="0D454A48"/>
    <w:multiLevelType w:val="hybridMultilevel"/>
    <w:tmpl w:val="E49A6CE4"/>
    <w:lvl w:ilvl="0" w:tplc="1CDC95B6">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84524"/>
    <w:multiLevelType w:val="multilevel"/>
    <w:tmpl w:val="FA485B84"/>
    <w:lvl w:ilvl="0">
      <w:start w:val="1"/>
      <w:numFmt w:val="decimal"/>
      <w:lvlText w:val="%1."/>
      <w:lvlJc w:val="left"/>
      <w:pPr>
        <w:ind w:left="720" w:hanging="360"/>
      </w:pPr>
      <w:rPr>
        <w:rFonts w:cs="Times New Roman" w:hint="default"/>
      </w:rPr>
    </w:lvl>
    <w:lvl w:ilvl="1">
      <w:start w:val="1"/>
      <w:numFmt w:val="decimal"/>
      <w:isLgl/>
      <w:lvlText w:val="%1.%2."/>
      <w:lvlJc w:val="left"/>
      <w:pPr>
        <w:ind w:left="2104" w:hanging="1395"/>
      </w:pPr>
      <w:rPr>
        <w:rFonts w:cs="Times New Roman" w:hint="default"/>
      </w:rPr>
    </w:lvl>
    <w:lvl w:ilvl="2">
      <w:start w:val="1"/>
      <w:numFmt w:val="decimal"/>
      <w:isLgl/>
      <w:lvlText w:val="%1.%2.%3."/>
      <w:lvlJc w:val="left"/>
      <w:pPr>
        <w:ind w:left="2453" w:hanging="1395"/>
      </w:pPr>
      <w:rPr>
        <w:rFonts w:cs="Times New Roman" w:hint="default"/>
      </w:rPr>
    </w:lvl>
    <w:lvl w:ilvl="3">
      <w:start w:val="1"/>
      <w:numFmt w:val="decimal"/>
      <w:isLgl/>
      <w:lvlText w:val="%1.%2.%3.%4."/>
      <w:lvlJc w:val="left"/>
      <w:pPr>
        <w:ind w:left="2802" w:hanging="1395"/>
      </w:pPr>
      <w:rPr>
        <w:rFonts w:cs="Times New Roman" w:hint="default"/>
      </w:rPr>
    </w:lvl>
    <w:lvl w:ilvl="4">
      <w:start w:val="1"/>
      <w:numFmt w:val="decimal"/>
      <w:isLgl/>
      <w:lvlText w:val="%1.%2.%3.%4.%5."/>
      <w:lvlJc w:val="left"/>
      <w:pPr>
        <w:ind w:left="3151" w:hanging="1395"/>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5" w15:restartNumberingAfterBreak="0">
    <w:nsid w:val="103D18AB"/>
    <w:multiLevelType w:val="multilevel"/>
    <w:tmpl w:val="06D6BA06"/>
    <w:lvl w:ilvl="0">
      <w:start w:val="1"/>
      <w:numFmt w:val="decimal"/>
      <w:lvlText w:val="%1"/>
      <w:lvlJc w:val="left"/>
      <w:pPr>
        <w:ind w:left="360" w:hanging="360"/>
      </w:pPr>
      <w:rPr>
        <w:rFonts w:cs="Times New Roman" w:hint="default"/>
      </w:rPr>
    </w:lvl>
    <w:lvl w:ilvl="1">
      <w:start w:val="3"/>
      <w:numFmt w:val="decimal"/>
      <w:lvlText w:val="%1.%2"/>
      <w:lvlJc w:val="left"/>
      <w:pPr>
        <w:ind w:left="928"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6" w15:restartNumberingAfterBreak="0">
    <w:nsid w:val="20F512C8"/>
    <w:multiLevelType w:val="hybridMultilevel"/>
    <w:tmpl w:val="48E266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BA7B25"/>
    <w:multiLevelType w:val="hybridMultilevel"/>
    <w:tmpl w:val="F9DC16C6"/>
    <w:lvl w:ilvl="0" w:tplc="73947E40">
      <w:start w:val="5"/>
      <w:numFmt w:val="decimal"/>
      <w:lvlText w:val="%1."/>
      <w:lvlJc w:val="left"/>
      <w:pPr>
        <w:tabs>
          <w:tab w:val="num" w:pos="1060"/>
        </w:tabs>
        <w:ind w:left="1060" w:hanging="360"/>
      </w:pPr>
      <w:rPr>
        <w:rFonts w:cs="Times New Roman" w:hint="default"/>
      </w:rPr>
    </w:lvl>
    <w:lvl w:ilvl="1" w:tplc="04190019" w:tentative="1">
      <w:start w:val="1"/>
      <w:numFmt w:val="lowerLetter"/>
      <w:lvlText w:val="%2."/>
      <w:lvlJc w:val="left"/>
      <w:pPr>
        <w:tabs>
          <w:tab w:val="num" w:pos="1780"/>
        </w:tabs>
        <w:ind w:left="1780" w:hanging="360"/>
      </w:pPr>
      <w:rPr>
        <w:rFonts w:cs="Times New Roman"/>
      </w:rPr>
    </w:lvl>
    <w:lvl w:ilvl="2" w:tplc="0419001B" w:tentative="1">
      <w:start w:val="1"/>
      <w:numFmt w:val="lowerRoman"/>
      <w:lvlText w:val="%3."/>
      <w:lvlJc w:val="right"/>
      <w:pPr>
        <w:tabs>
          <w:tab w:val="num" w:pos="2500"/>
        </w:tabs>
        <w:ind w:left="2500" w:hanging="180"/>
      </w:pPr>
      <w:rPr>
        <w:rFonts w:cs="Times New Roman"/>
      </w:rPr>
    </w:lvl>
    <w:lvl w:ilvl="3" w:tplc="0419000F" w:tentative="1">
      <w:start w:val="1"/>
      <w:numFmt w:val="decimal"/>
      <w:lvlText w:val="%4."/>
      <w:lvlJc w:val="left"/>
      <w:pPr>
        <w:tabs>
          <w:tab w:val="num" w:pos="3220"/>
        </w:tabs>
        <w:ind w:left="3220" w:hanging="360"/>
      </w:pPr>
      <w:rPr>
        <w:rFonts w:cs="Times New Roman"/>
      </w:rPr>
    </w:lvl>
    <w:lvl w:ilvl="4" w:tplc="04190019" w:tentative="1">
      <w:start w:val="1"/>
      <w:numFmt w:val="lowerLetter"/>
      <w:lvlText w:val="%5."/>
      <w:lvlJc w:val="left"/>
      <w:pPr>
        <w:tabs>
          <w:tab w:val="num" w:pos="3940"/>
        </w:tabs>
        <w:ind w:left="3940" w:hanging="360"/>
      </w:pPr>
      <w:rPr>
        <w:rFonts w:cs="Times New Roman"/>
      </w:rPr>
    </w:lvl>
    <w:lvl w:ilvl="5" w:tplc="0419001B" w:tentative="1">
      <w:start w:val="1"/>
      <w:numFmt w:val="lowerRoman"/>
      <w:lvlText w:val="%6."/>
      <w:lvlJc w:val="right"/>
      <w:pPr>
        <w:tabs>
          <w:tab w:val="num" w:pos="4660"/>
        </w:tabs>
        <w:ind w:left="4660" w:hanging="180"/>
      </w:pPr>
      <w:rPr>
        <w:rFonts w:cs="Times New Roman"/>
      </w:rPr>
    </w:lvl>
    <w:lvl w:ilvl="6" w:tplc="0419000F" w:tentative="1">
      <w:start w:val="1"/>
      <w:numFmt w:val="decimal"/>
      <w:lvlText w:val="%7."/>
      <w:lvlJc w:val="left"/>
      <w:pPr>
        <w:tabs>
          <w:tab w:val="num" w:pos="5380"/>
        </w:tabs>
        <w:ind w:left="5380" w:hanging="360"/>
      </w:pPr>
      <w:rPr>
        <w:rFonts w:cs="Times New Roman"/>
      </w:rPr>
    </w:lvl>
    <w:lvl w:ilvl="7" w:tplc="04190019" w:tentative="1">
      <w:start w:val="1"/>
      <w:numFmt w:val="lowerLetter"/>
      <w:lvlText w:val="%8."/>
      <w:lvlJc w:val="left"/>
      <w:pPr>
        <w:tabs>
          <w:tab w:val="num" w:pos="6100"/>
        </w:tabs>
        <w:ind w:left="6100" w:hanging="360"/>
      </w:pPr>
      <w:rPr>
        <w:rFonts w:cs="Times New Roman"/>
      </w:rPr>
    </w:lvl>
    <w:lvl w:ilvl="8" w:tplc="0419001B" w:tentative="1">
      <w:start w:val="1"/>
      <w:numFmt w:val="lowerRoman"/>
      <w:lvlText w:val="%9."/>
      <w:lvlJc w:val="right"/>
      <w:pPr>
        <w:tabs>
          <w:tab w:val="num" w:pos="6820"/>
        </w:tabs>
        <w:ind w:left="6820" w:hanging="180"/>
      </w:pPr>
      <w:rPr>
        <w:rFonts w:cs="Times New Roman"/>
      </w:rPr>
    </w:lvl>
  </w:abstractNum>
  <w:abstractNum w:abstractNumId="8" w15:restartNumberingAfterBreak="0">
    <w:nsid w:val="341556E2"/>
    <w:multiLevelType w:val="multilevel"/>
    <w:tmpl w:val="A5680A18"/>
    <w:lvl w:ilvl="0">
      <w:start w:val="26"/>
      <w:numFmt w:val="decimal"/>
      <w:lvlText w:val="%1"/>
      <w:lvlJc w:val="left"/>
      <w:pPr>
        <w:tabs>
          <w:tab w:val="num" w:pos="7230"/>
        </w:tabs>
        <w:ind w:left="7230" w:hanging="7230"/>
      </w:pPr>
      <w:rPr>
        <w:rFonts w:cs="Times New Roman" w:hint="default"/>
      </w:rPr>
    </w:lvl>
    <w:lvl w:ilvl="1">
      <w:start w:val="9"/>
      <w:numFmt w:val="decimalZero"/>
      <w:lvlText w:val="%1.%2"/>
      <w:lvlJc w:val="left"/>
      <w:pPr>
        <w:tabs>
          <w:tab w:val="num" w:pos="7230"/>
        </w:tabs>
        <w:ind w:left="7230" w:hanging="7230"/>
      </w:pPr>
      <w:rPr>
        <w:rFonts w:cs="Times New Roman" w:hint="default"/>
      </w:rPr>
    </w:lvl>
    <w:lvl w:ilvl="2">
      <w:start w:val="2009"/>
      <w:numFmt w:val="decimal"/>
      <w:lvlText w:val="%1.%2.%3"/>
      <w:lvlJc w:val="left"/>
      <w:pPr>
        <w:tabs>
          <w:tab w:val="num" w:pos="7230"/>
        </w:tabs>
        <w:ind w:left="7230" w:hanging="7230"/>
      </w:pPr>
      <w:rPr>
        <w:rFonts w:cs="Times New Roman" w:hint="default"/>
      </w:rPr>
    </w:lvl>
    <w:lvl w:ilvl="3">
      <w:start w:val="1"/>
      <w:numFmt w:val="decimal"/>
      <w:lvlText w:val="%1.%2.%3.%4"/>
      <w:lvlJc w:val="left"/>
      <w:pPr>
        <w:tabs>
          <w:tab w:val="num" w:pos="7230"/>
        </w:tabs>
        <w:ind w:left="7230" w:hanging="7230"/>
      </w:pPr>
      <w:rPr>
        <w:rFonts w:cs="Times New Roman" w:hint="default"/>
      </w:rPr>
    </w:lvl>
    <w:lvl w:ilvl="4">
      <w:start w:val="1"/>
      <w:numFmt w:val="decimal"/>
      <w:lvlText w:val="%1.%2.%3.%4.%5"/>
      <w:lvlJc w:val="left"/>
      <w:pPr>
        <w:tabs>
          <w:tab w:val="num" w:pos="7230"/>
        </w:tabs>
        <w:ind w:left="7230" w:hanging="7230"/>
      </w:pPr>
      <w:rPr>
        <w:rFonts w:cs="Times New Roman" w:hint="default"/>
      </w:rPr>
    </w:lvl>
    <w:lvl w:ilvl="5">
      <w:start w:val="1"/>
      <w:numFmt w:val="decimal"/>
      <w:lvlText w:val="%1.%2.%3.%4.%5.%6"/>
      <w:lvlJc w:val="left"/>
      <w:pPr>
        <w:tabs>
          <w:tab w:val="num" w:pos="7230"/>
        </w:tabs>
        <w:ind w:left="7230" w:hanging="7230"/>
      </w:pPr>
      <w:rPr>
        <w:rFonts w:cs="Times New Roman" w:hint="default"/>
      </w:rPr>
    </w:lvl>
    <w:lvl w:ilvl="6">
      <w:start w:val="1"/>
      <w:numFmt w:val="decimal"/>
      <w:lvlText w:val="%1.%2.%3.%4.%5.%6.%7"/>
      <w:lvlJc w:val="left"/>
      <w:pPr>
        <w:tabs>
          <w:tab w:val="num" w:pos="7230"/>
        </w:tabs>
        <w:ind w:left="7230" w:hanging="7230"/>
      </w:pPr>
      <w:rPr>
        <w:rFonts w:cs="Times New Roman" w:hint="default"/>
      </w:rPr>
    </w:lvl>
    <w:lvl w:ilvl="7">
      <w:start w:val="1"/>
      <w:numFmt w:val="decimal"/>
      <w:lvlText w:val="%1.%2.%3.%4.%5.%6.%7.%8"/>
      <w:lvlJc w:val="left"/>
      <w:pPr>
        <w:tabs>
          <w:tab w:val="num" w:pos="7230"/>
        </w:tabs>
        <w:ind w:left="7230" w:hanging="7230"/>
      </w:pPr>
      <w:rPr>
        <w:rFonts w:cs="Times New Roman" w:hint="default"/>
      </w:rPr>
    </w:lvl>
    <w:lvl w:ilvl="8">
      <w:start w:val="1"/>
      <w:numFmt w:val="decimal"/>
      <w:lvlText w:val="%1.%2.%3.%4.%5.%6.%7.%8.%9"/>
      <w:lvlJc w:val="left"/>
      <w:pPr>
        <w:tabs>
          <w:tab w:val="num" w:pos="7230"/>
        </w:tabs>
        <w:ind w:left="7230" w:hanging="7230"/>
      </w:pPr>
      <w:rPr>
        <w:rFonts w:cs="Times New Roman" w:hint="default"/>
      </w:rPr>
    </w:lvl>
  </w:abstractNum>
  <w:abstractNum w:abstractNumId="9" w15:restartNumberingAfterBreak="0">
    <w:nsid w:val="38723BBD"/>
    <w:multiLevelType w:val="hybridMultilevel"/>
    <w:tmpl w:val="06F2D2D6"/>
    <w:lvl w:ilvl="0" w:tplc="F418D070">
      <w:start w:val="3"/>
      <w:numFmt w:val="decimal"/>
      <w:lvlText w:val="%1."/>
      <w:lvlJc w:val="left"/>
      <w:pPr>
        <w:tabs>
          <w:tab w:val="num" w:pos="1160"/>
        </w:tabs>
        <w:ind w:left="1160" w:hanging="360"/>
      </w:pPr>
      <w:rPr>
        <w:rFonts w:cs="Times New Roman" w:hint="default"/>
      </w:rPr>
    </w:lvl>
    <w:lvl w:ilvl="1" w:tplc="04190019" w:tentative="1">
      <w:start w:val="1"/>
      <w:numFmt w:val="lowerLetter"/>
      <w:lvlText w:val="%2."/>
      <w:lvlJc w:val="left"/>
      <w:pPr>
        <w:tabs>
          <w:tab w:val="num" w:pos="1880"/>
        </w:tabs>
        <w:ind w:left="1880" w:hanging="360"/>
      </w:pPr>
      <w:rPr>
        <w:rFonts w:cs="Times New Roman"/>
      </w:rPr>
    </w:lvl>
    <w:lvl w:ilvl="2" w:tplc="0419001B" w:tentative="1">
      <w:start w:val="1"/>
      <w:numFmt w:val="lowerRoman"/>
      <w:lvlText w:val="%3."/>
      <w:lvlJc w:val="right"/>
      <w:pPr>
        <w:tabs>
          <w:tab w:val="num" w:pos="2600"/>
        </w:tabs>
        <w:ind w:left="2600" w:hanging="180"/>
      </w:pPr>
      <w:rPr>
        <w:rFonts w:cs="Times New Roman"/>
      </w:rPr>
    </w:lvl>
    <w:lvl w:ilvl="3" w:tplc="0419000F" w:tentative="1">
      <w:start w:val="1"/>
      <w:numFmt w:val="decimal"/>
      <w:lvlText w:val="%4."/>
      <w:lvlJc w:val="left"/>
      <w:pPr>
        <w:tabs>
          <w:tab w:val="num" w:pos="3320"/>
        </w:tabs>
        <w:ind w:left="3320" w:hanging="360"/>
      </w:pPr>
      <w:rPr>
        <w:rFonts w:cs="Times New Roman"/>
      </w:rPr>
    </w:lvl>
    <w:lvl w:ilvl="4" w:tplc="04190019" w:tentative="1">
      <w:start w:val="1"/>
      <w:numFmt w:val="lowerLetter"/>
      <w:lvlText w:val="%5."/>
      <w:lvlJc w:val="left"/>
      <w:pPr>
        <w:tabs>
          <w:tab w:val="num" w:pos="4040"/>
        </w:tabs>
        <w:ind w:left="4040" w:hanging="360"/>
      </w:pPr>
      <w:rPr>
        <w:rFonts w:cs="Times New Roman"/>
      </w:rPr>
    </w:lvl>
    <w:lvl w:ilvl="5" w:tplc="0419001B" w:tentative="1">
      <w:start w:val="1"/>
      <w:numFmt w:val="lowerRoman"/>
      <w:lvlText w:val="%6."/>
      <w:lvlJc w:val="right"/>
      <w:pPr>
        <w:tabs>
          <w:tab w:val="num" w:pos="4760"/>
        </w:tabs>
        <w:ind w:left="4760" w:hanging="180"/>
      </w:pPr>
      <w:rPr>
        <w:rFonts w:cs="Times New Roman"/>
      </w:rPr>
    </w:lvl>
    <w:lvl w:ilvl="6" w:tplc="0419000F" w:tentative="1">
      <w:start w:val="1"/>
      <w:numFmt w:val="decimal"/>
      <w:lvlText w:val="%7."/>
      <w:lvlJc w:val="left"/>
      <w:pPr>
        <w:tabs>
          <w:tab w:val="num" w:pos="5480"/>
        </w:tabs>
        <w:ind w:left="5480" w:hanging="360"/>
      </w:pPr>
      <w:rPr>
        <w:rFonts w:cs="Times New Roman"/>
      </w:rPr>
    </w:lvl>
    <w:lvl w:ilvl="7" w:tplc="04190019" w:tentative="1">
      <w:start w:val="1"/>
      <w:numFmt w:val="lowerLetter"/>
      <w:lvlText w:val="%8."/>
      <w:lvlJc w:val="left"/>
      <w:pPr>
        <w:tabs>
          <w:tab w:val="num" w:pos="6200"/>
        </w:tabs>
        <w:ind w:left="6200" w:hanging="360"/>
      </w:pPr>
      <w:rPr>
        <w:rFonts w:cs="Times New Roman"/>
      </w:rPr>
    </w:lvl>
    <w:lvl w:ilvl="8" w:tplc="0419001B" w:tentative="1">
      <w:start w:val="1"/>
      <w:numFmt w:val="lowerRoman"/>
      <w:lvlText w:val="%9."/>
      <w:lvlJc w:val="right"/>
      <w:pPr>
        <w:tabs>
          <w:tab w:val="num" w:pos="6920"/>
        </w:tabs>
        <w:ind w:left="6920" w:hanging="180"/>
      </w:pPr>
      <w:rPr>
        <w:rFonts w:cs="Times New Roman"/>
      </w:rPr>
    </w:lvl>
  </w:abstractNum>
  <w:abstractNum w:abstractNumId="10" w15:restartNumberingAfterBreak="0">
    <w:nsid w:val="3CB80E2F"/>
    <w:multiLevelType w:val="hybridMultilevel"/>
    <w:tmpl w:val="2BACAC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0BE68D7"/>
    <w:multiLevelType w:val="hybridMultilevel"/>
    <w:tmpl w:val="A4CA8C06"/>
    <w:lvl w:ilvl="0" w:tplc="78387A98">
      <w:start w:val="1"/>
      <w:numFmt w:val="decimal"/>
      <w:lvlText w:val="%1."/>
      <w:lvlJc w:val="left"/>
      <w:pPr>
        <w:ind w:left="1864" w:hanging="1155"/>
      </w:pPr>
      <w:rPr>
        <w:rFonts w:cs="Times New Roman" w:hint="default"/>
        <w:b w:val="0"/>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42DF1ADF"/>
    <w:multiLevelType w:val="multilevel"/>
    <w:tmpl w:val="2E502912"/>
    <w:lvl w:ilvl="0">
      <w:start w:val="1"/>
      <w:numFmt w:val="decimal"/>
      <w:lvlText w:val="%1"/>
      <w:lvlJc w:val="left"/>
      <w:pPr>
        <w:tabs>
          <w:tab w:val="num" w:pos="360"/>
        </w:tabs>
        <w:ind w:left="360" w:hanging="360"/>
      </w:pPr>
      <w:rPr>
        <w:rFonts w:cs="Times New Roman" w:hint="default"/>
        <w:b w:val="0"/>
        <w:bCs w:val="0"/>
      </w:rPr>
    </w:lvl>
    <w:lvl w:ilvl="1">
      <w:start w:val="5"/>
      <w:numFmt w:val="decimal"/>
      <w:lvlText w:val="%1.%2"/>
      <w:lvlJc w:val="left"/>
      <w:pPr>
        <w:tabs>
          <w:tab w:val="num" w:pos="900"/>
        </w:tabs>
        <w:ind w:left="900" w:hanging="360"/>
      </w:pPr>
      <w:rPr>
        <w:rFonts w:cs="Times New Roman" w:hint="default"/>
        <w:b w:val="0"/>
        <w:bCs w:val="0"/>
      </w:rPr>
    </w:lvl>
    <w:lvl w:ilvl="2">
      <w:start w:val="1"/>
      <w:numFmt w:val="decimal"/>
      <w:lvlText w:val="%1.%2.%3"/>
      <w:lvlJc w:val="left"/>
      <w:pPr>
        <w:tabs>
          <w:tab w:val="num" w:pos="1800"/>
        </w:tabs>
        <w:ind w:left="1800" w:hanging="720"/>
      </w:pPr>
      <w:rPr>
        <w:rFonts w:cs="Times New Roman" w:hint="default"/>
        <w:b w:val="0"/>
        <w:bCs w:val="0"/>
      </w:rPr>
    </w:lvl>
    <w:lvl w:ilvl="3">
      <w:start w:val="1"/>
      <w:numFmt w:val="decimal"/>
      <w:lvlText w:val="%1.%2.%3.%4"/>
      <w:lvlJc w:val="left"/>
      <w:pPr>
        <w:tabs>
          <w:tab w:val="num" w:pos="2700"/>
        </w:tabs>
        <w:ind w:left="2700" w:hanging="1080"/>
      </w:pPr>
      <w:rPr>
        <w:rFonts w:cs="Times New Roman" w:hint="default"/>
        <w:b w:val="0"/>
        <w:bCs w:val="0"/>
      </w:rPr>
    </w:lvl>
    <w:lvl w:ilvl="4">
      <w:start w:val="1"/>
      <w:numFmt w:val="decimal"/>
      <w:lvlText w:val="%1.%2.%3.%4.%5"/>
      <w:lvlJc w:val="left"/>
      <w:pPr>
        <w:tabs>
          <w:tab w:val="num" w:pos="3240"/>
        </w:tabs>
        <w:ind w:left="3240" w:hanging="1080"/>
      </w:pPr>
      <w:rPr>
        <w:rFonts w:cs="Times New Roman" w:hint="default"/>
        <w:b w:val="0"/>
        <w:bCs w:val="0"/>
      </w:rPr>
    </w:lvl>
    <w:lvl w:ilvl="5">
      <w:start w:val="1"/>
      <w:numFmt w:val="decimal"/>
      <w:lvlText w:val="%1.%2.%3.%4.%5.%6"/>
      <w:lvlJc w:val="left"/>
      <w:pPr>
        <w:tabs>
          <w:tab w:val="num" w:pos="4140"/>
        </w:tabs>
        <w:ind w:left="4140" w:hanging="1440"/>
      </w:pPr>
      <w:rPr>
        <w:rFonts w:cs="Times New Roman" w:hint="default"/>
        <w:b w:val="0"/>
        <w:bCs w:val="0"/>
      </w:rPr>
    </w:lvl>
    <w:lvl w:ilvl="6">
      <w:start w:val="1"/>
      <w:numFmt w:val="decimal"/>
      <w:lvlText w:val="%1.%2.%3.%4.%5.%6.%7"/>
      <w:lvlJc w:val="left"/>
      <w:pPr>
        <w:tabs>
          <w:tab w:val="num" w:pos="4680"/>
        </w:tabs>
        <w:ind w:left="4680" w:hanging="1440"/>
      </w:pPr>
      <w:rPr>
        <w:rFonts w:cs="Times New Roman" w:hint="default"/>
        <w:b w:val="0"/>
        <w:bCs w:val="0"/>
      </w:rPr>
    </w:lvl>
    <w:lvl w:ilvl="7">
      <w:start w:val="1"/>
      <w:numFmt w:val="decimal"/>
      <w:lvlText w:val="%1.%2.%3.%4.%5.%6.%7.%8"/>
      <w:lvlJc w:val="left"/>
      <w:pPr>
        <w:tabs>
          <w:tab w:val="num" w:pos="5580"/>
        </w:tabs>
        <w:ind w:left="5580" w:hanging="1800"/>
      </w:pPr>
      <w:rPr>
        <w:rFonts w:cs="Times New Roman" w:hint="default"/>
        <w:b w:val="0"/>
        <w:bCs w:val="0"/>
      </w:rPr>
    </w:lvl>
    <w:lvl w:ilvl="8">
      <w:start w:val="1"/>
      <w:numFmt w:val="decimal"/>
      <w:lvlText w:val="%1.%2.%3.%4.%5.%6.%7.%8.%9"/>
      <w:lvlJc w:val="left"/>
      <w:pPr>
        <w:tabs>
          <w:tab w:val="num" w:pos="6480"/>
        </w:tabs>
        <w:ind w:left="6480" w:hanging="2160"/>
      </w:pPr>
      <w:rPr>
        <w:rFonts w:cs="Times New Roman" w:hint="default"/>
        <w:b w:val="0"/>
        <w:bCs w:val="0"/>
      </w:rPr>
    </w:lvl>
  </w:abstractNum>
  <w:abstractNum w:abstractNumId="13" w15:restartNumberingAfterBreak="0">
    <w:nsid w:val="4E5B2C32"/>
    <w:multiLevelType w:val="hybridMultilevel"/>
    <w:tmpl w:val="365A9518"/>
    <w:lvl w:ilvl="0" w:tplc="B2529B74">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580806A3"/>
    <w:multiLevelType w:val="multilevel"/>
    <w:tmpl w:val="AB2099A8"/>
    <w:lvl w:ilvl="0">
      <w:start w:val="2"/>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60F25FC8"/>
    <w:multiLevelType w:val="multilevel"/>
    <w:tmpl w:val="FFF4007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260"/>
        </w:tabs>
        <w:ind w:left="1260" w:hanging="720"/>
      </w:pPr>
      <w:rPr>
        <w:rFonts w:cs="Times New Roman" w:hint="default"/>
        <w:b w:val="0"/>
        <w:bCs w:val="0"/>
      </w:rPr>
    </w:lvl>
    <w:lvl w:ilvl="2">
      <w:start w:val="1"/>
      <w:numFmt w:val="decimal"/>
      <w:isLgl/>
      <w:lvlText w:val="%1.%2.%3."/>
      <w:lvlJc w:val="left"/>
      <w:pPr>
        <w:tabs>
          <w:tab w:val="num" w:pos="1287"/>
        </w:tabs>
        <w:ind w:left="1287" w:hanging="720"/>
      </w:pPr>
      <w:rPr>
        <w:rFonts w:cs="Times New Roman" w:hint="default"/>
        <w:b w:val="0"/>
        <w:bCs w:val="0"/>
      </w:rPr>
    </w:lvl>
    <w:lvl w:ilvl="3">
      <w:start w:val="1"/>
      <w:numFmt w:val="decimal"/>
      <w:isLgl/>
      <w:lvlText w:val="%1.%2.%3.%4."/>
      <w:lvlJc w:val="left"/>
      <w:pPr>
        <w:tabs>
          <w:tab w:val="num" w:pos="1647"/>
        </w:tabs>
        <w:ind w:left="1647" w:hanging="1080"/>
      </w:pPr>
      <w:rPr>
        <w:rFonts w:cs="Times New Roman" w:hint="default"/>
        <w:b w:val="0"/>
        <w:bCs w:val="0"/>
      </w:rPr>
    </w:lvl>
    <w:lvl w:ilvl="4">
      <w:start w:val="1"/>
      <w:numFmt w:val="decimal"/>
      <w:isLgl/>
      <w:lvlText w:val="%1.%2.%3.%4.%5."/>
      <w:lvlJc w:val="left"/>
      <w:pPr>
        <w:tabs>
          <w:tab w:val="num" w:pos="1647"/>
        </w:tabs>
        <w:ind w:left="1647" w:hanging="1080"/>
      </w:pPr>
      <w:rPr>
        <w:rFonts w:cs="Times New Roman" w:hint="default"/>
        <w:b w:val="0"/>
        <w:bCs w:val="0"/>
      </w:rPr>
    </w:lvl>
    <w:lvl w:ilvl="5">
      <w:start w:val="1"/>
      <w:numFmt w:val="decimal"/>
      <w:isLgl/>
      <w:lvlText w:val="%1.%2.%3.%4.%5.%6."/>
      <w:lvlJc w:val="left"/>
      <w:pPr>
        <w:tabs>
          <w:tab w:val="num" w:pos="2007"/>
        </w:tabs>
        <w:ind w:left="2007" w:hanging="1440"/>
      </w:pPr>
      <w:rPr>
        <w:rFonts w:cs="Times New Roman" w:hint="default"/>
        <w:b w:val="0"/>
        <w:bCs w:val="0"/>
      </w:rPr>
    </w:lvl>
    <w:lvl w:ilvl="6">
      <w:start w:val="1"/>
      <w:numFmt w:val="decimal"/>
      <w:isLgl/>
      <w:lvlText w:val="%1.%2.%3.%4.%5.%6.%7."/>
      <w:lvlJc w:val="left"/>
      <w:pPr>
        <w:tabs>
          <w:tab w:val="num" w:pos="2367"/>
        </w:tabs>
        <w:ind w:left="2367" w:hanging="1800"/>
      </w:pPr>
      <w:rPr>
        <w:rFonts w:cs="Times New Roman" w:hint="default"/>
        <w:b w:val="0"/>
        <w:bCs w:val="0"/>
      </w:rPr>
    </w:lvl>
    <w:lvl w:ilvl="7">
      <w:start w:val="1"/>
      <w:numFmt w:val="decimal"/>
      <w:isLgl/>
      <w:lvlText w:val="%1.%2.%3.%4.%5.%6.%7.%8."/>
      <w:lvlJc w:val="left"/>
      <w:pPr>
        <w:tabs>
          <w:tab w:val="num" w:pos="2367"/>
        </w:tabs>
        <w:ind w:left="2367" w:hanging="1800"/>
      </w:pPr>
      <w:rPr>
        <w:rFonts w:cs="Times New Roman" w:hint="default"/>
        <w:b w:val="0"/>
        <w:bCs w:val="0"/>
      </w:rPr>
    </w:lvl>
    <w:lvl w:ilvl="8">
      <w:start w:val="1"/>
      <w:numFmt w:val="decimal"/>
      <w:isLgl/>
      <w:lvlText w:val="%1.%2.%3.%4.%5.%6.%7.%8.%9."/>
      <w:lvlJc w:val="left"/>
      <w:pPr>
        <w:tabs>
          <w:tab w:val="num" w:pos="2727"/>
        </w:tabs>
        <w:ind w:left="2727" w:hanging="2160"/>
      </w:pPr>
      <w:rPr>
        <w:rFonts w:cs="Times New Roman" w:hint="default"/>
        <w:b w:val="0"/>
        <w:bCs w:val="0"/>
      </w:rPr>
    </w:lvl>
  </w:abstractNum>
  <w:abstractNum w:abstractNumId="16" w15:restartNumberingAfterBreak="0">
    <w:nsid w:val="619E2D55"/>
    <w:multiLevelType w:val="hybridMultilevel"/>
    <w:tmpl w:val="B60C5E5A"/>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300529A"/>
    <w:multiLevelType w:val="hybridMultilevel"/>
    <w:tmpl w:val="A3986EBC"/>
    <w:lvl w:ilvl="0" w:tplc="CE484FD2">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8" w15:restartNumberingAfterBreak="0">
    <w:nsid w:val="651B0B8C"/>
    <w:multiLevelType w:val="multilevel"/>
    <w:tmpl w:val="913058BC"/>
    <w:lvl w:ilvl="0">
      <w:start w:val="1"/>
      <w:numFmt w:val="decimal"/>
      <w:lvlText w:val="%1."/>
      <w:lvlJc w:val="left"/>
      <w:pPr>
        <w:tabs>
          <w:tab w:val="num" w:pos="885"/>
        </w:tabs>
        <w:ind w:left="885" w:hanging="525"/>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6B4D3A95"/>
    <w:multiLevelType w:val="hybridMultilevel"/>
    <w:tmpl w:val="5602DBA6"/>
    <w:lvl w:ilvl="0" w:tplc="2C028DB8">
      <w:start w:val="4"/>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0" w15:restartNumberingAfterBreak="0">
    <w:nsid w:val="6E10285C"/>
    <w:multiLevelType w:val="multilevel"/>
    <w:tmpl w:val="03FC31DE"/>
    <w:lvl w:ilvl="0">
      <w:start w:val="1"/>
      <w:numFmt w:val="decimal"/>
      <w:lvlText w:val="%1."/>
      <w:lvlJc w:val="left"/>
      <w:pPr>
        <w:tabs>
          <w:tab w:val="num" w:pos="420"/>
        </w:tabs>
        <w:ind w:left="420" w:hanging="420"/>
      </w:pPr>
      <w:rPr>
        <w:rFonts w:cs="Times New Roman" w:hint="default"/>
        <w:b w:val="0"/>
        <w:bCs w:val="0"/>
      </w:rPr>
    </w:lvl>
    <w:lvl w:ilvl="1">
      <w:start w:val="5"/>
      <w:numFmt w:val="decimal"/>
      <w:lvlText w:val="%1.%2."/>
      <w:lvlJc w:val="left"/>
      <w:pPr>
        <w:tabs>
          <w:tab w:val="num" w:pos="1260"/>
        </w:tabs>
        <w:ind w:left="1260" w:hanging="720"/>
      </w:pPr>
      <w:rPr>
        <w:rFonts w:cs="Times New Roman" w:hint="default"/>
        <w:b w:val="0"/>
        <w:bCs w:val="0"/>
      </w:rPr>
    </w:lvl>
    <w:lvl w:ilvl="2">
      <w:start w:val="1"/>
      <w:numFmt w:val="decimal"/>
      <w:lvlText w:val="%1.%2.%3."/>
      <w:lvlJc w:val="left"/>
      <w:pPr>
        <w:tabs>
          <w:tab w:val="num" w:pos="1800"/>
        </w:tabs>
        <w:ind w:left="1800" w:hanging="720"/>
      </w:pPr>
      <w:rPr>
        <w:rFonts w:cs="Times New Roman" w:hint="default"/>
        <w:b w:val="0"/>
        <w:bCs w:val="0"/>
      </w:rPr>
    </w:lvl>
    <w:lvl w:ilvl="3">
      <w:start w:val="1"/>
      <w:numFmt w:val="decimal"/>
      <w:lvlText w:val="%1.%2.%3.%4."/>
      <w:lvlJc w:val="left"/>
      <w:pPr>
        <w:tabs>
          <w:tab w:val="num" w:pos="2700"/>
        </w:tabs>
        <w:ind w:left="2700" w:hanging="1080"/>
      </w:pPr>
      <w:rPr>
        <w:rFonts w:cs="Times New Roman" w:hint="default"/>
        <w:b w:val="0"/>
        <w:bCs w:val="0"/>
      </w:rPr>
    </w:lvl>
    <w:lvl w:ilvl="4">
      <w:start w:val="1"/>
      <w:numFmt w:val="decimal"/>
      <w:lvlText w:val="%1.%2.%3.%4.%5."/>
      <w:lvlJc w:val="left"/>
      <w:pPr>
        <w:tabs>
          <w:tab w:val="num" w:pos="3240"/>
        </w:tabs>
        <w:ind w:left="3240" w:hanging="1080"/>
      </w:pPr>
      <w:rPr>
        <w:rFonts w:cs="Times New Roman" w:hint="default"/>
        <w:b w:val="0"/>
        <w:bCs w:val="0"/>
      </w:rPr>
    </w:lvl>
    <w:lvl w:ilvl="5">
      <w:start w:val="1"/>
      <w:numFmt w:val="decimal"/>
      <w:lvlText w:val="%1.%2.%3.%4.%5.%6."/>
      <w:lvlJc w:val="left"/>
      <w:pPr>
        <w:tabs>
          <w:tab w:val="num" w:pos="4140"/>
        </w:tabs>
        <w:ind w:left="4140" w:hanging="1440"/>
      </w:pPr>
      <w:rPr>
        <w:rFonts w:cs="Times New Roman" w:hint="default"/>
        <w:b w:val="0"/>
        <w:bCs w:val="0"/>
      </w:rPr>
    </w:lvl>
    <w:lvl w:ilvl="6">
      <w:start w:val="1"/>
      <w:numFmt w:val="decimal"/>
      <w:lvlText w:val="%1.%2.%3.%4.%5.%6.%7."/>
      <w:lvlJc w:val="left"/>
      <w:pPr>
        <w:tabs>
          <w:tab w:val="num" w:pos="5040"/>
        </w:tabs>
        <w:ind w:left="5040" w:hanging="1800"/>
      </w:pPr>
      <w:rPr>
        <w:rFonts w:cs="Times New Roman" w:hint="default"/>
        <w:b w:val="0"/>
        <w:bCs w:val="0"/>
      </w:rPr>
    </w:lvl>
    <w:lvl w:ilvl="7">
      <w:start w:val="1"/>
      <w:numFmt w:val="decimal"/>
      <w:lvlText w:val="%1.%2.%3.%4.%5.%6.%7.%8."/>
      <w:lvlJc w:val="left"/>
      <w:pPr>
        <w:tabs>
          <w:tab w:val="num" w:pos="5580"/>
        </w:tabs>
        <w:ind w:left="5580" w:hanging="1800"/>
      </w:pPr>
      <w:rPr>
        <w:rFonts w:cs="Times New Roman" w:hint="default"/>
        <w:b w:val="0"/>
        <w:bCs w:val="0"/>
      </w:rPr>
    </w:lvl>
    <w:lvl w:ilvl="8">
      <w:start w:val="1"/>
      <w:numFmt w:val="decimal"/>
      <w:lvlText w:val="%1.%2.%3.%4.%5.%6.%7.%8.%9."/>
      <w:lvlJc w:val="left"/>
      <w:pPr>
        <w:tabs>
          <w:tab w:val="num" w:pos="6480"/>
        </w:tabs>
        <w:ind w:left="6480" w:hanging="2160"/>
      </w:pPr>
      <w:rPr>
        <w:rFonts w:cs="Times New Roman" w:hint="default"/>
        <w:b w:val="0"/>
        <w:bCs w:val="0"/>
      </w:rPr>
    </w:lvl>
  </w:abstractNum>
  <w:abstractNum w:abstractNumId="21" w15:restartNumberingAfterBreak="0">
    <w:nsid w:val="6FFC60C5"/>
    <w:multiLevelType w:val="multilevel"/>
    <w:tmpl w:val="7D2A33B0"/>
    <w:lvl w:ilvl="0">
      <w:start w:val="1"/>
      <w:numFmt w:val="decimal"/>
      <w:lvlText w:val="%1."/>
      <w:lvlJc w:val="left"/>
      <w:pPr>
        <w:tabs>
          <w:tab w:val="num" w:pos="420"/>
        </w:tabs>
        <w:ind w:left="420" w:hanging="420"/>
      </w:pPr>
      <w:rPr>
        <w:rFonts w:cs="Times New Roman" w:hint="default"/>
        <w:b w:val="0"/>
        <w:bCs w:val="0"/>
        <w:u w:val="none"/>
      </w:rPr>
    </w:lvl>
    <w:lvl w:ilvl="1">
      <w:start w:val="2"/>
      <w:numFmt w:val="decimal"/>
      <w:lvlText w:val="%1.%2."/>
      <w:lvlJc w:val="left"/>
      <w:pPr>
        <w:tabs>
          <w:tab w:val="num" w:pos="1260"/>
        </w:tabs>
        <w:ind w:left="1260" w:hanging="720"/>
      </w:pPr>
      <w:rPr>
        <w:rFonts w:cs="Times New Roman" w:hint="default"/>
        <w:b w:val="0"/>
        <w:bCs w:val="0"/>
        <w:u w:val="none"/>
      </w:rPr>
    </w:lvl>
    <w:lvl w:ilvl="2">
      <w:start w:val="1"/>
      <w:numFmt w:val="decimal"/>
      <w:lvlText w:val="%1.%2.%3."/>
      <w:lvlJc w:val="left"/>
      <w:pPr>
        <w:tabs>
          <w:tab w:val="num" w:pos="1800"/>
        </w:tabs>
        <w:ind w:left="1800" w:hanging="720"/>
      </w:pPr>
      <w:rPr>
        <w:rFonts w:cs="Times New Roman" w:hint="default"/>
        <w:b w:val="0"/>
        <w:bCs w:val="0"/>
        <w:u w:val="none"/>
      </w:rPr>
    </w:lvl>
    <w:lvl w:ilvl="3">
      <w:start w:val="1"/>
      <w:numFmt w:val="decimal"/>
      <w:lvlText w:val="%1.%2.%3.%4."/>
      <w:lvlJc w:val="left"/>
      <w:pPr>
        <w:tabs>
          <w:tab w:val="num" w:pos="2700"/>
        </w:tabs>
        <w:ind w:left="2700" w:hanging="1080"/>
      </w:pPr>
      <w:rPr>
        <w:rFonts w:cs="Times New Roman" w:hint="default"/>
        <w:b w:val="0"/>
        <w:bCs w:val="0"/>
        <w:u w:val="none"/>
      </w:rPr>
    </w:lvl>
    <w:lvl w:ilvl="4">
      <w:start w:val="1"/>
      <w:numFmt w:val="decimal"/>
      <w:lvlText w:val="%1.%2.%3.%4.%5."/>
      <w:lvlJc w:val="left"/>
      <w:pPr>
        <w:tabs>
          <w:tab w:val="num" w:pos="3240"/>
        </w:tabs>
        <w:ind w:left="3240" w:hanging="1080"/>
      </w:pPr>
      <w:rPr>
        <w:rFonts w:cs="Times New Roman" w:hint="default"/>
        <w:b w:val="0"/>
        <w:bCs w:val="0"/>
        <w:u w:val="none"/>
      </w:rPr>
    </w:lvl>
    <w:lvl w:ilvl="5">
      <w:start w:val="1"/>
      <w:numFmt w:val="decimal"/>
      <w:lvlText w:val="%1.%2.%3.%4.%5.%6."/>
      <w:lvlJc w:val="left"/>
      <w:pPr>
        <w:tabs>
          <w:tab w:val="num" w:pos="4140"/>
        </w:tabs>
        <w:ind w:left="4140" w:hanging="1440"/>
      </w:pPr>
      <w:rPr>
        <w:rFonts w:cs="Times New Roman" w:hint="default"/>
        <w:b w:val="0"/>
        <w:bCs w:val="0"/>
        <w:u w:val="none"/>
      </w:rPr>
    </w:lvl>
    <w:lvl w:ilvl="6">
      <w:start w:val="1"/>
      <w:numFmt w:val="decimal"/>
      <w:lvlText w:val="%1.%2.%3.%4.%5.%6.%7."/>
      <w:lvlJc w:val="left"/>
      <w:pPr>
        <w:tabs>
          <w:tab w:val="num" w:pos="5040"/>
        </w:tabs>
        <w:ind w:left="5040" w:hanging="1800"/>
      </w:pPr>
      <w:rPr>
        <w:rFonts w:cs="Times New Roman" w:hint="default"/>
        <w:b w:val="0"/>
        <w:bCs w:val="0"/>
        <w:u w:val="none"/>
      </w:rPr>
    </w:lvl>
    <w:lvl w:ilvl="7">
      <w:start w:val="1"/>
      <w:numFmt w:val="decimal"/>
      <w:lvlText w:val="%1.%2.%3.%4.%5.%6.%7.%8."/>
      <w:lvlJc w:val="left"/>
      <w:pPr>
        <w:tabs>
          <w:tab w:val="num" w:pos="5580"/>
        </w:tabs>
        <w:ind w:left="5580" w:hanging="1800"/>
      </w:pPr>
      <w:rPr>
        <w:rFonts w:cs="Times New Roman" w:hint="default"/>
        <w:b w:val="0"/>
        <w:bCs w:val="0"/>
        <w:u w:val="none"/>
      </w:rPr>
    </w:lvl>
    <w:lvl w:ilvl="8">
      <w:start w:val="1"/>
      <w:numFmt w:val="decimal"/>
      <w:lvlText w:val="%1.%2.%3.%4.%5.%6.%7.%8.%9."/>
      <w:lvlJc w:val="left"/>
      <w:pPr>
        <w:tabs>
          <w:tab w:val="num" w:pos="6480"/>
        </w:tabs>
        <w:ind w:left="6480" w:hanging="2160"/>
      </w:pPr>
      <w:rPr>
        <w:rFonts w:cs="Times New Roman" w:hint="default"/>
        <w:b w:val="0"/>
        <w:bCs w:val="0"/>
        <w:u w:val="none"/>
      </w:rPr>
    </w:lvl>
  </w:abstractNum>
  <w:abstractNum w:abstractNumId="22" w15:restartNumberingAfterBreak="0">
    <w:nsid w:val="738F08E9"/>
    <w:multiLevelType w:val="hybridMultilevel"/>
    <w:tmpl w:val="913058BC"/>
    <w:lvl w:ilvl="0" w:tplc="B958E8D8">
      <w:start w:val="1"/>
      <w:numFmt w:val="decimal"/>
      <w:lvlText w:val="%1."/>
      <w:lvlJc w:val="left"/>
      <w:pPr>
        <w:tabs>
          <w:tab w:val="num" w:pos="1225"/>
        </w:tabs>
        <w:ind w:left="1225" w:hanging="525"/>
      </w:pPr>
      <w:rPr>
        <w:rFonts w:cs="Times New Roman" w:hint="default"/>
      </w:rPr>
    </w:lvl>
    <w:lvl w:ilvl="1" w:tplc="39F266EE">
      <w:numFmt w:val="none"/>
      <w:lvlText w:val=""/>
      <w:lvlJc w:val="left"/>
      <w:pPr>
        <w:tabs>
          <w:tab w:val="num" w:pos="360"/>
        </w:tabs>
      </w:pPr>
      <w:rPr>
        <w:rFonts w:cs="Times New Roman"/>
      </w:rPr>
    </w:lvl>
    <w:lvl w:ilvl="2" w:tplc="58C63BD8">
      <w:numFmt w:val="none"/>
      <w:lvlText w:val=""/>
      <w:lvlJc w:val="left"/>
      <w:pPr>
        <w:tabs>
          <w:tab w:val="num" w:pos="360"/>
        </w:tabs>
      </w:pPr>
      <w:rPr>
        <w:rFonts w:cs="Times New Roman"/>
      </w:rPr>
    </w:lvl>
    <w:lvl w:ilvl="3" w:tplc="5A5860E8">
      <w:numFmt w:val="none"/>
      <w:lvlText w:val=""/>
      <w:lvlJc w:val="left"/>
      <w:pPr>
        <w:tabs>
          <w:tab w:val="num" w:pos="360"/>
        </w:tabs>
      </w:pPr>
      <w:rPr>
        <w:rFonts w:cs="Times New Roman"/>
      </w:rPr>
    </w:lvl>
    <w:lvl w:ilvl="4" w:tplc="11926422">
      <w:numFmt w:val="none"/>
      <w:lvlText w:val=""/>
      <w:lvlJc w:val="left"/>
      <w:pPr>
        <w:tabs>
          <w:tab w:val="num" w:pos="360"/>
        </w:tabs>
      </w:pPr>
      <w:rPr>
        <w:rFonts w:cs="Times New Roman"/>
      </w:rPr>
    </w:lvl>
    <w:lvl w:ilvl="5" w:tplc="CF80DC88">
      <w:numFmt w:val="none"/>
      <w:lvlText w:val=""/>
      <w:lvlJc w:val="left"/>
      <w:pPr>
        <w:tabs>
          <w:tab w:val="num" w:pos="360"/>
        </w:tabs>
      </w:pPr>
      <w:rPr>
        <w:rFonts w:cs="Times New Roman"/>
      </w:rPr>
    </w:lvl>
    <w:lvl w:ilvl="6" w:tplc="114AC424">
      <w:numFmt w:val="none"/>
      <w:lvlText w:val=""/>
      <w:lvlJc w:val="left"/>
      <w:pPr>
        <w:tabs>
          <w:tab w:val="num" w:pos="360"/>
        </w:tabs>
      </w:pPr>
      <w:rPr>
        <w:rFonts w:cs="Times New Roman"/>
      </w:rPr>
    </w:lvl>
    <w:lvl w:ilvl="7" w:tplc="2BCA5E24">
      <w:numFmt w:val="none"/>
      <w:lvlText w:val=""/>
      <w:lvlJc w:val="left"/>
      <w:pPr>
        <w:tabs>
          <w:tab w:val="num" w:pos="360"/>
        </w:tabs>
      </w:pPr>
      <w:rPr>
        <w:rFonts w:cs="Times New Roman"/>
      </w:rPr>
    </w:lvl>
    <w:lvl w:ilvl="8" w:tplc="2268508E">
      <w:numFmt w:val="none"/>
      <w:lvlText w:val=""/>
      <w:lvlJc w:val="left"/>
      <w:pPr>
        <w:tabs>
          <w:tab w:val="num" w:pos="360"/>
        </w:tabs>
      </w:pPr>
      <w:rPr>
        <w:rFonts w:cs="Times New Roman"/>
      </w:rPr>
    </w:lvl>
  </w:abstractNum>
  <w:abstractNum w:abstractNumId="23" w15:restartNumberingAfterBreak="0">
    <w:nsid w:val="76E63265"/>
    <w:multiLevelType w:val="multilevel"/>
    <w:tmpl w:val="055298EA"/>
    <w:lvl w:ilvl="0">
      <w:start w:val="1"/>
      <w:numFmt w:val="decimal"/>
      <w:lvlText w:val="%1."/>
      <w:lvlJc w:val="left"/>
      <w:pPr>
        <w:ind w:left="450"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4" w15:restartNumberingAfterBreak="0">
    <w:nsid w:val="7AFF64E3"/>
    <w:multiLevelType w:val="hybridMultilevel"/>
    <w:tmpl w:val="F482E0A2"/>
    <w:lvl w:ilvl="0" w:tplc="B964ACC2">
      <w:start w:val="1"/>
      <w:numFmt w:val="decimal"/>
      <w:lvlText w:val="%1."/>
      <w:lvlJc w:val="left"/>
      <w:pPr>
        <w:tabs>
          <w:tab w:val="num" w:pos="720"/>
        </w:tabs>
        <w:ind w:left="72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7BE560A8"/>
    <w:multiLevelType w:val="hybridMultilevel"/>
    <w:tmpl w:val="086EA348"/>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1050345544">
    <w:abstractNumId w:val="22"/>
  </w:num>
  <w:num w:numId="2" w16cid:durableId="96408031">
    <w:abstractNumId w:val="18"/>
  </w:num>
  <w:num w:numId="3" w16cid:durableId="2096126916">
    <w:abstractNumId w:val="9"/>
  </w:num>
  <w:num w:numId="4" w16cid:durableId="1774475156">
    <w:abstractNumId w:val="7"/>
  </w:num>
  <w:num w:numId="5" w16cid:durableId="697438543">
    <w:abstractNumId w:val="13"/>
  </w:num>
  <w:num w:numId="6" w16cid:durableId="1492138251">
    <w:abstractNumId w:val="19"/>
  </w:num>
  <w:num w:numId="7" w16cid:durableId="1116948643">
    <w:abstractNumId w:val="10"/>
  </w:num>
  <w:num w:numId="8" w16cid:durableId="370805282">
    <w:abstractNumId w:val="4"/>
  </w:num>
  <w:num w:numId="9" w16cid:durableId="131752315">
    <w:abstractNumId w:val="1"/>
  </w:num>
  <w:num w:numId="10" w16cid:durableId="1664165702">
    <w:abstractNumId w:val="14"/>
  </w:num>
  <w:num w:numId="11" w16cid:durableId="614334636">
    <w:abstractNumId w:val="16"/>
  </w:num>
  <w:num w:numId="12" w16cid:durableId="763377826">
    <w:abstractNumId w:val="0"/>
  </w:num>
  <w:num w:numId="13" w16cid:durableId="712121128">
    <w:abstractNumId w:val="24"/>
  </w:num>
  <w:num w:numId="14" w16cid:durableId="1943536393">
    <w:abstractNumId w:val="6"/>
  </w:num>
  <w:num w:numId="15" w16cid:durableId="2128814892">
    <w:abstractNumId w:val="3"/>
  </w:num>
  <w:num w:numId="16" w16cid:durableId="243731232">
    <w:abstractNumId w:val="17"/>
  </w:num>
  <w:num w:numId="17" w16cid:durableId="1973752568">
    <w:abstractNumId w:val="8"/>
  </w:num>
  <w:num w:numId="18" w16cid:durableId="1476528063">
    <w:abstractNumId w:val="20"/>
  </w:num>
  <w:num w:numId="19" w16cid:durableId="112750433">
    <w:abstractNumId w:val="21"/>
  </w:num>
  <w:num w:numId="20" w16cid:durableId="1442259794">
    <w:abstractNumId w:val="15"/>
  </w:num>
  <w:num w:numId="21" w16cid:durableId="1190223086">
    <w:abstractNumId w:val="12"/>
  </w:num>
  <w:num w:numId="22" w16cid:durableId="1866677040">
    <w:abstractNumId w:val="23"/>
  </w:num>
  <w:num w:numId="23" w16cid:durableId="576016485">
    <w:abstractNumId w:val="5"/>
  </w:num>
  <w:num w:numId="24" w16cid:durableId="84037690">
    <w:abstractNumId w:val="2"/>
  </w:num>
  <w:num w:numId="25" w16cid:durableId="15696837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522617">
    <w:abstractNumId w:val="25"/>
  </w:num>
  <w:num w:numId="27" w16cid:durableId="15234010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627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4470"/>
    <w:rsid w:val="00000F29"/>
    <w:rsid w:val="00014470"/>
    <w:rsid w:val="00014950"/>
    <w:rsid w:val="0001555F"/>
    <w:rsid w:val="00017E4C"/>
    <w:rsid w:val="00022570"/>
    <w:rsid w:val="000225AA"/>
    <w:rsid w:val="000261DA"/>
    <w:rsid w:val="00026211"/>
    <w:rsid w:val="00026CB7"/>
    <w:rsid w:val="000300C2"/>
    <w:rsid w:val="000319DC"/>
    <w:rsid w:val="000320D9"/>
    <w:rsid w:val="00032528"/>
    <w:rsid w:val="000429C6"/>
    <w:rsid w:val="00042CCA"/>
    <w:rsid w:val="0004416E"/>
    <w:rsid w:val="00050876"/>
    <w:rsid w:val="00051620"/>
    <w:rsid w:val="00054795"/>
    <w:rsid w:val="0005771C"/>
    <w:rsid w:val="00057D39"/>
    <w:rsid w:val="0006467A"/>
    <w:rsid w:val="00066B06"/>
    <w:rsid w:val="00067355"/>
    <w:rsid w:val="0007578A"/>
    <w:rsid w:val="00080AD9"/>
    <w:rsid w:val="0008344B"/>
    <w:rsid w:val="0009019A"/>
    <w:rsid w:val="00097DBD"/>
    <w:rsid w:val="000A30DB"/>
    <w:rsid w:val="000B6BD5"/>
    <w:rsid w:val="000B75F4"/>
    <w:rsid w:val="000B7F02"/>
    <w:rsid w:val="000C018A"/>
    <w:rsid w:val="000C065C"/>
    <w:rsid w:val="000C0EE7"/>
    <w:rsid w:val="000C1E66"/>
    <w:rsid w:val="000C2393"/>
    <w:rsid w:val="000D3B35"/>
    <w:rsid w:val="000E678F"/>
    <w:rsid w:val="000F015A"/>
    <w:rsid w:val="000F311E"/>
    <w:rsid w:val="000F5033"/>
    <w:rsid w:val="00102992"/>
    <w:rsid w:val="001044CC"/>
    <w:rsid w:val="00105054"/>
    <w:rsid w:val="00112534"/>
    <w:rsid w:val="00114069"/>
    <w:rsid w:val="00123B73"/>
    <w:rsid w:val="00125318"/>
    <w:rsid w:val="00126B22"/>
    <w:rsid w:val="0013051B"/>
    <w:rsid w:val="001368FF"/>
    <w:rsid w:val="00136D2D"/>
    <w:rsid w:val="00137A6A"/>
    <w:rsid w:val="00140EFA"/>
    <w:rsid w:val="00143C40"/>
    <w:rsid w:val="00144C20"/>
    <w:rsid w:val="001610EF"/>
    <w:rsid w:val="00176518"/>
    <w:rsid w:val="00180E76"/>
    <w:rsid w:val="001878DD"/>
    <w:rsid w:val="00190DC1"/>
    <w:rsid w:val="00192A6C"/>
    <w:rsid w:val="001A6468"/>
    <w:rsid w:val="001B47A2"/>
    <w:rsid w:val="001B5DCE"/>
    <w:rsid w:val="001C400D"/>
    <w:rsid w:val="001C7CDC"/>
    <w:rsid w:val="001E068B"/>
    <w:rsid w:val="001E2956"/>
    <w:rsid w:val="001E434F"/>
    <w:rsid w:val="001E58DC"/>
    <w:rsid w:val="001E6168"/>
    <w:rsid w:val="001F3BEF"/>
    <w:rsid w:val="001F401E"/>
    <w:rsid w:val="001F41C4"/>
    <w:rsid w:val="001F5FEA"/>
    <w:rsid w:val="002010BD"/>
    <w:rsid w:val="002074AB"/>
    <w:rsid w:val="002166EC"/>
    <w:rsid w:val="002207AC"/>
    <w:rsid w:val="002314F0"/>
    <w:rsid w:val="002337E0"/>
    <w:rsid w:val="00234C09"/>
    <w:rsid w:val="00241A35"/>
    <w:rsid w:val="0024549E"/>
    <w:rsid w:val="00251D62"/>
    <w:rsid w:val="0025532C"/>
    <w:rsid w:val="00257343"/>
    <w:rsid w:val="002626D6"/>
    <w:rsid w:val="00265772"/>
    <w:rsid w:val="0027318B"/>
    <w:rsid w:val="00273DE0"/>
    <w:rsid w:val="00274CEF"/>
    <w:rsid w:val="00277AD1"/>
    <w:rsid w:val="002810C8"/>
    <w:rsid w:val="002822A9"/>
    <w:rsid w:val="0028258F"/>
    <w:rsid w:val="0028343E"/>
    <w:rsid w:val="00285F1F"/>
    <w:rsid w:val="00286A5D"/>
    <w:rsid w:val="00287EA9"/>
    <w:rsid w:val="002904F0"/>
    <w:rsid w:val="00292440"/>
    <w:rsid w:val="00292DDD"/>
    <w:rsid w:val="00297EDF"/>
    <w:rsid w:val="002A1D95"/>
    <w:rsid w:val="002A2BED"/>
    <w:rsid w:val="002B1ED1"/>
    <w:rsid w:val="002C0933"/>
    <w:rsid w:val="002C1DCA"/>
    <w:rsid w:val="002C4217"/>
    <w:rsid w:val="002D131C"/>
    <w:rsid w:val="002E6E62"/>
    <w:rsid w:val="002E726D"/>
    <w:rsid w:val="002F443B"/>
    <w:rsid w:val="00300FF7"/>
    <w:rsid w:val="00306AE2"/>
    <w:rsid w:val="00316F01"/>
    <w:rsid w:val="00321707"/>
    <w:rsid w:val="00322312"/>
    <w:rsid w:val="00323588"/>
    <w:rsid w:val="00323C2B"/>
    <w:rsid w:val="00323EAB"/>
    <w:rsid w:val="003241D7"/>
    <w:rsid w:val="003245B3"/>
    <w:rsid w:val="00326C98"/>
    <w:rsid w:val="00332A39"/>
    <w:rsid w:val="00341193"/>
    <w:rsid w:val="00346371"/>
    <w:rsid w:val="003466DC"/>
    <w:rsid w:val="00346D9A"/>
    <w:rsid w:val="00350E85"/>
    <w:rsid w:val="00352189"/>
    <w:rsid w:val="00356353"/>
    <w:rsid w:val="00366170"/>
    <w:rsid w:val="00367635"/>
    <w:rsid w:val="0037056F"/>
    <w:rsid w:val="0037226A"/>
    <w:rsid w:val="00374C47"/>
    <w:rsid w:val="00375135"/>
    <w:rsid w:val="00380457"/>
    <w:rsid w:val="00384303"/>
    <w:rsid w:val="00387E0E"/>
    <w:rsid w:val="003A02E1"/>
    <w:rsid w:val="003A263D"/>
    <w:rsid w:val="003A274B"/>
    <w:rsid w:val="003A4EE6"/>
    <w:rsid w:val="003A5C6F"/>
    <w:rsid w:val="003B3951"/>
    <w:rsid w:val="003D0457"/>
    <w:rsid w:val="003D3F69"/>
    <w:rsid w:val="003D5E9A"/>
    <w:rsid w:val="003D685C"/>
    <w:rsid w:val="003E0372"/>
    <w:rsid w:val="003E06DB"/>
    <w:rsid w:val="003F2F45"/>
    <w:rsid w:val="003F40DF"/>
    <w:rsid w:val="004038B0"/>
    <w:rsid w:val="00411FCE"/>
    <w:rsid w:val="00415B55"/>
    <w:rsid w:val="0041669C"/>
    <w:rsid w:val="00417267"/>
    <w:rsid w:val="004227B8"/>
    <w:rsid w:val="00422C5D"/>
    <w:rsid w:val="00425006"/>
    <w:rsid w:val="004329C0"/>
    <w:rsid w:val="00436DC9"/>
    <w:rsid w:val="004411EC"/>
    <w:rsid w:val="00444309"/>
    <w:rsid w:val="00444346"/>
    <w:rsid w:val="00444A4B"/>
    <w:rsid w:val="00456327"/>
    <w:rsid w:val="00464CDC"/>
    <w:rsid w:val="00465546"/>
    <w:rsid w:val="004710BD"/>
    <w:rsid w:val="00475D61"/>
    <w:rsid w:val="00487296"/>
    <w:rsid w:val="00490720"/>
    <w:rsid w:val="004909B2"/>
    <w:rsid w:val="004942A5"/>
    <w:rsid w:val="00495E95"/>
    <w:rsid w:val="004A2B1A"/>
    <w:rsid w:val="004A33B5"/>
    <w:rsid w:val="004A38C1"/>
    <w:rsid w:val="004A509D"/>
    <w:rsid w:val="004B53F3"/>
    <w:rsid w:val="004B6B17"/>
    <w:rsid w:val="004B75CB"/>
    <w:rsid w:val="004B766D"/>
    <w:rsid w:val="004C0F66"/>
    <w:rsid w:val="004C4888"/>
    <w:rsid w:val="004C7009"/>
    <w:rsid w:val="004D16EE"/>
    <w:rsid w:val="004D3DD4"/>
    <w:rsid w:val="004D582C"/>
    <w:rsid w:val="004D6529"/>
    <w:rsid w:val="004D6D17"/>
    <w:rsid w:val="004D6E16"/>
    <w:rsid w:val="004D71CF"/>
    <w:rsid w:val="004E2A63"/>
    <w:rsid w:val="004F142A"/>
    <w:rsid w:val="004F17F9"/>
    <w:rsid w:val="004F1ADA"/>
    <w:rsid w:val="004F4B03"/>
    <w:rsid w:val="004F7DB1"/>
    <w:rsid w:val="005069C2"/>
    <w:rsid w:val="00512586"/>
    <w:rsid w:val="00513A61"/>
    <w:rsid w:val="00514066"/>
    <w:rsid w:val="005145CC"/>
    <w:rsid w:val="00521A32"/>
    <w:rsid w:val="00526DE3"/>
    <w:rsid w:val="00535FE9"/>
    <w:rsid w:val="00542143"/>
    <w:rsid w:val="00551578"/>
    <w:rsid w:val="005516D9"/>
    <w:rsid w:val="00552416"/>
    <w:rsid w:val="0056290A"/>
    <w:rsid w:val="00575EEB"/>
    <w:rsid w:val="00580540"/>
    <w:rsid w:val="00582941"/>
    <w:rsid w:val="00582D74"/>
    <w:rsid w:val="0059135B"/>
    <w:rsid w:val="00593FFD"/>
    <w:rsid w:val="00596244"/>
    <w:rsid w:val="00596937"/>
    <w:rsid w:val="005A04B6"/>
    <w:rsid w:val="005A13CA"/>
    <w:rsid w:val="005A7BE3"/>
    <w:rsid w:val="005B697A"/>
    <w:rsid w:val="005C3C57"/>
    <w:rsid w:val="005C625D"/>
    <w:rsid w:val="005C663A"/>
    <w:rsid w:val="005C6A68"/>
    <w:rsid w:val="005C7C19"/>
    <w:rsid w:val="005D06FE"/>
    <w:rsid w:val="005D183B"/>
    <w:rsid w:val="005D55B2"/>
    <w:rsid w:val="005D5B39"/>
    <w:rsid w:val="005E02B2"/>
    <w:rsid w:val="005E0BC0"/>
    <w:rsid w:val="005E18E5"/>
    <w:rsid w:val="005E3C8A"/>
    <w:rsid w:val="005E5845"/>
    <w:rsid w:val="005E704C"/>
    <w:rsid w:val="005E7A95"/>
    <w:rsid w:val="005F1B26"/>
    <w:rsid w:val="005F714D"/>
    <w:rsid w:val="006030A6"/>
    <w:rsid w:val="00605C6B"/>
    <w:rsid w:val="006128C1"/>
    <w:rsid w:val="006140D0"/>
    <w:rsid w:val="00617AB5"/>
    <w:rsid w:val="00623930"/>
    <w:rsid w:val="006302F6"/>
    <w:rsid w:val="00632159"/>
    <w:rsid w:val="0063450B"/>
    <w:rsid w:val="006346D9"/>
    <w:rsid w:val="0063760C"/>
    <w:rsid w:val="0064103D"/>
    <w:rsid w:val="0066092D"/>
    <w:rsid w:val="00660B5F"/>
    <w:rsid w:val="00662779"/>
    <w:rsid w:val="00662E80"/>
    <w:rsid w:val="00671054"/>
    <w:rsid w:val="00671A7E"/>
    <w:rsid w:val="00674C40"/>
    <w:rsid w:val="006759D1"/>
    <w:rsid w:val="00682EC7"/>
    <w:rsid w:val="00684807"/>
    <w:rsid w:val="00684AD7"/>
    <w:rsid w:val="006853EB"/>
    <w:rsid w:val="00687679"/>
    <w:rsid w:val="006908D1"/>
    <w:rsid w:val="006919C1"/>
    <w:rsid w:val="006923AB"/>
    <w:rsid w:val="006A115F"/>
    <w:rsid w:val="006A14C1"/>
    <w:rsid w:val="006A4E35"/>
    <w:rsid w:val="006B0A11"/>
    <w:rsid w:val="006B0D0D"/>
    <w:rsid w:val="006B335B"/>
    <w:rsid w:val="006B3E6E"/>
    <w:rsid w:val="006B4917"/>
    <w:rsid w:val="006C305C"/>
    <w:rsid w:val="006D45D8"/>
    <w:rsid w:val="006E359A"/>
    <w:rsid w:val="006F020A"/>
    <w:rsid w:val="006F1B3B"/>
    <w:rsid w:val="006F3120"/>
    <w:rsid w:val="00701CC1"/>
    <w:rsid w:val="00714DFD"/>
    <w:rsid w:val="00723A03"/>
    <w:rsid w:val="00725444"/>
    <w:rsid w:val="00732D26"/>
    <w:rsid w:val="00733A5B"/>
    <w:rsid w:val="007340CB"/>
    <w:rsid w:val="00734966"/>
    <w:rsid w:val="0073685B"/>
    <w:rsid w:val="00740BF0"/>
    <w:rsid w:val="0074171E"/>
    <w:rsid w:val="0074209A"/>
    <w:rsid w:val="0074730D"/>
    <w:rsid w:val="00752BB5"/>
    <w:rsid w:val="00752BE8"/>
    <w:rsid w:val="0075636D"/>
    <w:rsid w:val="00760816"/>
    <w:rsid w:val="00763B78"/>
    <w:rsid w:val="00772CDF"/>
    <w:rsid w:val="00781ED8"/>
    <w:rsid w:val="00785CD2"/>
    <w:rsid w:val="00785D5C"/>
    <w:rsid w:val="007861C4"/>
    <w:rsid w:val="00787293"/>
    <w:rsid w:val="00790226"/>
    <w:rsid w:val="00790DD4"/>
    <w:rsid w:val="0079127E"/>
    <w:rsid w:val="00792E56"/>
    <w:rsid w:val="00793BC7"/>
    <w:rsid w:val="007A3D53"/>
    <w:rsid w:val="007B1953"/>
    <w:rsid w:val="007B3F27"/>
    <w:rsid w:val="007C1BEE"/>
    <w:rsid w:val="007C7259"/>
    <w:rsid w:val="007D1C5D"/>
    <w:rsid w:val="007D3CA9"/>
    <w:rsid w:val="007D3E5A"/>
    <w:rsid w:val="007D6561"/>
    <w:rsid w:val="007E0900"/>
    <w:rsid w:val="007E0E8E"/>
    <w:rsid w:val="007E232A"/>
    <w:rsid w:val="007E3D52"/>
    <w:rsid w:val="007E7E38"/>
    <w:rsid w:val="007F58F2"/>
    <w:rsid w:val="00800643"/>
    <w:rsid w:val="00800F5A"/>
    <w:rsid w:val="008036E9"/>
    <w:rsid w:val="00805312"/>
    <w:rsid w:val="00805628"/>
    <w:rsid w:val="00806A5F"/>
    <w:rsid w:val="0080779E"/>
    <w:rsid w:val="00810283"/>
    <w:rsid w:val="008106B0"/>
    <w:rsid w:val="00810C9E"/>
    <w:rsid w:val="00813023"/>
    <w:rsid w:val="00815998"/>
    <w:rsid w:val="00817832"/>
    <w:rsid w:val="00823403"/>
    <w:rsid w:val="00832224"/>
    <w:rsid w:val="008351A1"/>
    <w:rsid w:val="00836CB1"/>
    <w:rsid w:val="00841BB1"/>
    <w:rsid w:val="00845967"/>
    <w:rsid w:val="00852BE3"/>
    <w:rsid w:val="0085391B"/>
    <w:rsid w:val="00863876"/>
    <w:rsid w:val="00864D8F"/>
    <w:rsid w:val="00865515"/>
    <w:rsid w:val="008658C0"/>
    <w:rsid w:val="0086619A"/>
    <w:rsid w:val="00866B1B"/>
    <w:rsid w:val="008967EB"/>
    <w:rsid w:val="008A600E"/>
    <w:rsid w:val="008B08BF"/>
    <w:rsid w:val="008B0A15"/>
    <w:rsid w:val="008B4AF0"/>
    <w:rsid w:val="008B6426"/>
    <w:rsid w:val="008C150F"/>
    <w:rsid w:val="008C1E2A"/>
    <w:rsid w:val="008D218D"/>
    <w:rsid w:val="008E3F56"/>
    <w:rsid w:val="008E5043"/>
    <w:rsid w:val="008E646D"/>
    <w:rsid w:val="008E7238"/>
    <w:rsid w:val="008F1E2F"/>
    <w:rsid w:val="008F3945"/>
    <w:rsid w:val="009029DD"/>
    <w:rsid w:val="00905DDC"/>
    <w:rsid w:val="00910DE8"/>
    <w:rsid w:val="00911A88"/>
    <w:rsid w:val="00921B08"/>
    <w:rsid w:val="0092211D"/>
    <w:rsid w:val="00927B8C"/>
    <w:rsid w:val="00932B7A"/>
    <w:rsid w:val="00932FF8"/>
    <w:rsid w:val="00934299"/>
    <w:rsid w:val="009351ED"/>
    <w:rsid w:val="009403CD"/>
    <w:rsid w:val="00944AB2"/>
    <w:rsid w:val="00952321"/>
    <w:rsid w:val="0095434D"/>
    <w:rsid w:val="00961A79"/>
    <w:rsid w:val="00962E90"/>
    <w:rsid w:val="0096390F"/>
    <w:rsid w:val="00980282"/>
    <w:rsid w:val="00981ED3"/>
    <w:rsid w:val="009824BF"/>
    <w:rsid w:val="00990697"/>
    <w:rsid w:val="00991A99"/>
    <w:rsid w:val="009939DA"/>
    <w:rsid w:val="00995572"/>
    <w:rsid w:val="009A69CA"/>
    <w:rsid w:val="009B55BF"/>
    <w:rsid w:val="009B622E"/>
    <w:rsid w:val="009C1F6B"/>
    <w:rsid w:val="009C3CC6"/>
    <w:rsid w:val="009C4B0D"/>
    <w:rsid w:val="009C6D4B"/>
    <w:rsid w:val="009C7656"/>
    <w:rsid w:val="009D2802"/>
    <w:rsid w:val="009D3047"/>
    <w:rsid w:val="009D42B1"/>
    <w:rsid w:val="009D505C"/>
    <w:rsid w:val="009D599F"/>
    <w:rsid w:val="009E14D2"/>
    <w:rsid w:val="009F4F21"/>
    <w:rsid w:val="009F6B3F"/>
    <w:rsid w:val="009F6B71"/>
    <w:rsid w:val="009F7099"/>
    <w:rsid w:val="00A0161E"/>
    <w:rsid w:val="00A0194A"/>
    <w:rsid w:val="00A022D2"/>
    <w:rsid w:val="00A03078"/>
    <w:rsid w:val="00A05DDE"/>
    <w:rsid w:val="00A10C2A"/>
    <w:rsid w:val="00A11E37"/>
    <w:rsid w:val="00A123AC"/>
    <w:rsid w:val="00A134A9"/>
    <w:rsid w:val="00A14D94"/>
    <w:rsid w:val="00A33DF1"/>
    <w:rsid w:val="00A34674"/>
    <w:rsid w:val="00A40D60"/>
    <w:rsid w:val="00A413DD"/>
    <w:rsid w:val="00A52469"/>
    <w:rsid w:val="00A560CD"/>
    <w:rsid w:val="00A570CE"/>
    <w:rsid w:val="00A60777"/>
    <w:rsid w:val="00A65434"/>
    <w:rsid w:val="00A67C36"/>
    <w:rsid w:val="00A740EE"/>
    <w:rsid w:val="00A84D3F"/>
    <w:rsid w:val="00A85FC1"/>
    <w:rsid w:val="00A8649F"/>
    <w:rsid w:val="00AA035C"/>
    <w:rsid w:val="00AA37F4"/>
    <w:rsid w:val="00AA5F5D"/>
    <w:rsid w:val="00AA665A"/>
    <w:rsid w:val="00AA7D1F"/>
    <w:rsid w:val="00AB0E38"/>
    <w:rsid w:val="00AB43F6"/>
    <w:rsid w:val="00AC2284"/>
    <w:rsid w:val="00AC2E1D"/>
    <w:rsid w:val="00AC3434"/>
    <w:rsid w:val="00AC7164"/>
    <w:rsid w:val="00AD0E02"/>
    <w:rsid w:val="00AD1EDF"/>
    <w:rsid w:val="00AD2B94"/>
    <w:rsid w:val="00AD2F57"/>
    <w:rsid w:val="00AD30AE"/>
    <w:rsid w:val="00AD5331"/>
    <w:rsid w:val="00AE0325"/>
    <w:rsid w:val="00AE75C7"/>
    <w:rsid w:val="00AF1ABF"/>
    <w:rsid w:val="00AF2989"/>
    <w:rsid w:val="00AF4D04"/>
    <w:rsid w:val="00AF5FA3"/>
    <w:rsid w:val="00B028AC"/>
    <w:rsid w:val="00B05078"/>
    <w:rsid w:val="00B118EF"/>
    <w:rsid w:val="00B1335F"/>
    <w:rsid w:val="00B13CB5"/>
    <w:rsid w:val="00B14F36"/>
    <w:rsid w:val="00B158E1"/>
    <w:rsid w:val="00B174DA"/>
    <w:rsid w:val="00B208C7"/>
    <w:rsid w:val="00B20C30"/>
    <w:rsid w:val="00B24E08"/>
    <w:rsid w:val="00B25075"/>
    <w:rsid w:val="00B40BCB"/>
    <w:rsid w:val="00B41B11"/>
    <w:rsid w:val="00B44F2F"/>
    <w:rsid w:val="00B47A82"/>
    <w:rsid w:val="00B55208"/>
    <w:rsid w:val="00B63EA3"/>
    <w:rsid w:val="00B740EF"/>
    <w:rsid w:val="00B75EC4"/>
    <w:rsid w:val="00B76D9B"/>
    <w:rsid w:val="00B8311E"/>
    <w:rsid w:val="00B83799"/>
    <w:rsid w:val="00B926CB"/>
    <w:rsid w:val="00B95611"/>
    <w:rsid w:val="00B95DDB"/>
    <w:rsid w:val="00B960B2"/>
    <w:rsid w:val="00B97BA5"/>
    <w:rsid w:val="00BA2339"/>
    <w:rsid w:val="00BA51D6"/>
    <w:rsid w:val="00BA68DD"/>
    <w:rsid w:val="00BA738E"/>
    <w:rsid w:val="00BA7AD3"/>
    <w:rsid w:val="00BB1E28"/>
    <w:rsid w:val="00BC0A49"/>
    <w:rsid w:val="00BC17B2"/>
    <w:rsid w:val="00BC2774"/>
    <w:rsid w:val="00BC4D73"/>
    <w:rsid w:val="00BD11E2"/>
    <w:rsid w:val="00BD4006"/>
    <w:rsid w:val="00BD455D"/>
    <w:rsid w:val="00BD6FCB"/>
    <w:rsid w:val="00BD7A9F"/>
    <w:rsid w:val="00BE07DF"/>
    <w:rsid w:val="00BE0B55"/>
    <w:rsid w:val="00BE115B"/>
    <w:rsid w:val="00BE2E07"/>
    <w:rsid w:val="00BE7666"/>
    <w:rsid w:val="00BF06C1"/>
    <w:rsid w:val="00BF2333"/>
    <w:rsid w:val="00BF5107"/>
    <w:rsid w:val="00BF7A10"/>
    <w:rsid w:val="00BF7E0C"/>
    <w:rsid w:val="00C06306"/>
    <w:rsid w:val="00C06CBE"/>
    <w:rsid w:val="00C13622"/>
    <w:rsid w:val="00C13CED"/>
    <w:rsid w:val="00C15E5A"/>
    <w:rsid w:val="00C16A99"/>
    <w:rsid w:val="00C210E7"/>
    <w:rsid w:val="00C24092"/>
    <w:rsid w:val="00C265F2"/>
    <w:rsid w:val="00C27194"/>
    <w:rsid w:val="00C307C6"/>
    <w:rsid w:val="00C37476"/>
    <w:rsid w:val="00C374B7"/>
    <w:rsid w:val="00C4783C"/>
    <w:rsid w:val="00C568FD"/>
    <w:rsid w:val="00C56EEA"/>
    <w:rsid w:val="00C578EE"/>
    <w:rsid w:val="00C57A89"/>
    <w:rsid w:val="00C71820"/>
    <w:rsid w:val="00C75A32"/>
    <w:rsid w:val="00C76657"/>
    <w:rsid w:val="00C77BEE"/>
    <w:rsid w:val="00C80002"/>
    <w:rsid w:val="00C80A8A"/>
    <w:rsid w:val="00C81537"/>
    <w:rsid w:val="00C825D0"/>
    <w:rsid w:val="00C9023B"/>
    <w:rsid w:val="00C90B32"/>
    <w:rsid w:val="00C93666"/>
    <w:rsid w:val="00C958F4"/>
    <w:rsid w:val="00C962B8"/>
    <w:rsid w:val="00CB2ED1"/>
    <w:rsid w:val="00CB5E4E"/>
    <w:rsid w:val="00CB6121"/>
    <w:rsid w:val="00CB6A48"/>
    <w:rsid w:val="00CB7638"/>
    <w:rsid w:val="00CC0187"/>
    <w:rsid w:val="00CC22E4"/>
    <w:rsid w:val="00CC5D17"/>
    <w:rsid w:val="00CC7E80"/>
    <w:rsid w:val="00CD2772"/>
    <w:rsid w:val="00CE0F19"/>
    <w:rsid w:val="00CE4AFE"/>
    <w:rsid w:val="00CE63FA"/>
    <w:rsid w:val="00CE6A1B"/>
    <w:rsid w:val="00CE7274"/>
    <w:rsid w:val="00CF5E6B"/>
    <w:rsid w:val="00D0161F"/>
    <w:rsid w:val="00D05A82"/>
    <w:rsid w:val="00D11967"/>
    <w:rsid w:val="00D12DD1"/>
    <w:rsid w:val="00D22CDB"/>
    <w:rsid w:val="00D22D9C"/>
    <w:rsid w:val="00D26D80"/>
    <w:rsid w:val="00D272F1"/>
    <w:rsid w:val="00D275A1"/>
    <w:rsid w:val="00D3064B"/>
    <w:rsid w:val="00D33709"/>
    <w:rsid w:val="00D3491E"/>
    <w:rsid w:val="00D36748"/>
    <w:rsid w:val="00D42AEF"/>
    <w:rsid w:val="00D43930"/>
    <w:rsid w:val="00D45F50"/>
    <w:rsid w:val="00D4649A"/>
    <w:rsid w:val="00D5376F"/>
    <w:rsid w:val="00D54D9B"/>
    <w:rsid w:val="00D57FE7"/>
    <w:rsid w:val="00D64B90"/>
    <w:rsid w:val="00D64B93"/>
    <w:rsid w:val="00D6642E"/>
    <w:rsid w:val="00D7045A"/>
    <w:rsid w:val="00D70699"/>
    <w:rsid w:val="00D74CDB"/>
    <w:rsid w:val="00D764E7"/>
    <w:rsid w:val="00D83160"/>
    <w:rsid w:val="00D83232"/>
    <w:rsid w:val="00D843E4"/>
    <w:rsid w:val="00D86A6F"/>
    <w:rsid w:val="00D86CFB"/>
    <w:rsid w:val="00DA104B"/>
    <w:rsid w:val="00DA7A72"/>
    <w:rsid w:val="00DB442C"/>
    <w:rsid w:val="00DB5578"/>
    <w:rsid w:val="00DC1CAD"/>
    <w:rsid w:val="00DD1568"/>
    <w:rsid w:val="00DD1C95"/>
    <w:rsid w:val="00DD5D2B"/>
    <w:rsid w:val="00DE1BA1"/>
    <w:rsid w:val="00DE27F4"/>
    <w:rsid w:val="00DE4CF8"/>
    <w:rsid w:val="00DE7969"/>
    <w:rsid w:val="00DF326C"/>
    <w:rsid w:val="00DF6D43"/>
    <w:rsid w:val="00E006BA"/>
    <w:rsid w:val="00E017A3"/>
    <w:rsid w:val="00E0661A"/>
    <w:rsid w:val="00E072EF"/>
    <w:rsid w:val="00E10405"/>
    <w:rsid w:val="00E11C3B"/>
    <w:rsid w:val="00E12138"/>
    <w:rsid w:val="00E132E4"/>
    <w:rsid w:val="00E16EA6"/>
    <w:rsid w:val="00E20CBD"/>
    <w:rsid w:val="00E237A2"/>
    <w:rsid w:val="00E3016A"/>
    <w:rsid w:val="00E51C75"/>
    <w:rsid w:val="00E525C3"/>
    <w:rsid w:val="00E52D15"/>
    <w:rsid w:val="00E64C24"/>
    <w:rsid w:val="00E65319"/>
    <w:rsid w:val="00E6609C"/>
    <w:rsid w:val="00E7235B"/>
    <w:rsid w:val="00E732E9"/>
    <w:rsid w:val="00E76788"/>
    <w:rsid w:val="00E804A5"/>
    <w:rsid w:val="00E85442"/>
    <w:rsid w:val="00E85DCD"/>
    <w:rsid w:val="00E87B4C"/>
    <w:rsid w:val="00E97075"/>
    <w:rsid w:val="00EA2087"/>
    <w:rsid w:val="00EA76AB"/>
    <w:rsid w:val="00EB3E81"/>
    <w:rsid w:val="00EB5FEE"/>
    <w:rsid w:val="00EC0F65"/>
    <w:rsid w:val="00EC6E22"/>
    <w:rsid w:val="00EE029B"/>
    <w:rsid w:val="00EE05D6"/>
    <w:rsid w:val="00EF1573"/>
    <w:rsid w:val="00EF1954"/>
    <w:rsid w:val="00EF6312"/>
    <w:rsid w:val="00F05029"/>
    <w:rsid w:val="00F059F4"/>
    <w:rsid w:val="00F11189"/>
    <w:rsid w:val="00F11C6A"/>
    <w:rsid w:val="00F138B3"/>
    <w:rsid w:val="00F152FE"/>
    <w:rsid w:val="00F207E3"/>
    <w:rsid w:val="00F218E6"/>
    <w:rsid w:val="00F22942"/>
    <w:rsid w:val="00F22E8B"/>
    <w:rsid w:val="00F2329B"/>
    <w:rsid w:val="00F24D3D"/>
    <w:rsid w:val="00F27C0F"/>
    <w:rsid w:val="00F34105"/>
    <w:rsid w:val="00F40773"/>
    <w:rsid w:val="00F42231"/>
    <w:rsid w:val="00F4720F"/>
    <w:rsid w:val="00F52A1B"/>
    <w:rsid w:val="00F56647"/>
    <w:rsid w:val="00F567AD"/>
    <w:rsid w:val="00F6550D"/>
    <w:rsid w:val="00F6569F"/>
    <w:rsid w:val="00F66DD7"/>
    <w:rsid w:val="00F67740"/>
    <w:rsid w:val="00F71994"/>
    <w:rsid w:val="00F75113"/>
    <w:rsid w:val="00F773E5"/>
    <w:rsid w:val="00F77758"/>
    <w:rsid w:val="00F82DC4"/>
    <w:rsid w:val="00F85972"/>
    <w:rsid w:val="00F872F5"/>
    <w:rsid w:val="00F90BCB"/>
    <w:rsid w:val="00F91CF8"/>
    <w:rsid w:val="00F9673F"/>
    <w:rsid w:val="00FA147A"/>
    <w:rsid w:val="00FA25EB"/>
    <w:rsid w:val="00FB14C4"/>
    <w:rsid w:val="00FB2D4C"/>
    <w:rsid w:val="00FB70B7"/>
    <w:rsid w:val="00FB757F"/>
    <w:rsid w:val="00FC088E"/>
    <w:rsid w:val="00FC2C19"/>
    <w:rsid w:val="00FC3E28"/>
    <w:rsid w:val="00FC45E1"/>
    <w:rsid w:val="00FD3778"/>
    <w:rsid w:val="00FD7505"/>
    <w:rsid w:val="00FE04BB"/>
    <w:rsid w:val="00FE3710"/>
    <w:rsid w:val="00FE3B55"/>
    <w:rsid w:val="00FE7C8B"/>
    <w:rsid w:val="00FE7DB1"/>
    <w:rsid w:val="00FF03AB"/>
    <w:rsid w:val="00FF1C5C"/>
    <w:rsid w:val="00FF6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7CEC58"/>
  <w15:docId w15:val="{A1B67872-5615-4603-8237-E0F15B0D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470"/>
    <w:rPr>
      <w:sz w:val="24"/>
      <w:szCs w:val="24"/>
    </w:rPr>
  </w:style>
  <w:style w:type="paragraph" w:styleId="1">
    <w:name w:val="heading 1"/>
    <w:basedOn w:val="a"/>
    <w:next w:val="a"/>
    <w:link w:val="10"/>
    <w:uiPriority w:val="99"/>
    <w:qFormat/>
    <w:rsid w:val="00FF03AB"/>
    <w:pPr>
      <w:keepNext/>
      <w:spacing w:line="360" w:lineRule="auto"/>
      <w:jc w:val="center"/>
      <w:outlineLvl w:val="0"/>
    </w:pPr>
    <w:rPr>
      <w:b/>
      <w:sz w:val="28"/>
      <w:szCs w:val="22"/>
    </w:rPr>
  </w:style>
  <w:style w:type="paragraph" w:styleId="2">
    <w:name w:val="heading 2"/>
    <w:basedOn w:val="a"/>
    <w:next w:val="a"/>
    <w:link w:val="20"/>
    <w:uiPriority w:val="99"/>
    <w:qFormat/>
    <w:rsid w:val="00FF03AB"/>
    <w:pPr>
      <w:keepNext/>
      <w:jc w:val="center"/>
      <w:outlineLvl w:val="1"/>
    </w:pPr>
    <w:rPr>
      <w:b/>
      <w:szCs w:val="20"/>
    </w:rPr>
  </w:style>
  <w:style w:type="paragraph" w:styleId="3">
    <w:name w:val="heading 3"/>
    <w:basedOn w:val="a"/>
    <w:next w:val="a"/>
    <w:link w:val="30"/>
    <w:uiPriority w:val="99"/>
    <w:qFormat/>
    <w:rsid w:val="00FF03AB"/>
    <w:pPr>
      <w:keepNext/>
      <w:autoSpaceDE w:val="0"/>
      <w:autoSpaceDN w:val="0"/>
      <w:adjustRightInd w:val="0"/>
      <w:outlineLvl w:val="2"/>
    </w:pPr>
    <w:rPr>
      <w:rFonts w:ascii="Cambria" w:hAnsi="Cambria"/>
      <w:b/>
      <w:bCs/>
      <w:sz w:val="26"/>
      <w:szCs w:val="26"/>
      <w:lang w:eastAsia="ar-SA"/>
    </w:rPr>
  </w:style>
  <w:style w:type="paragraph" w:styleId="4">
    <w:name w:val="heading 4"/>
    <w:basedOn w:val="a"/>
    <w:next w:val="a"/>
    <w:link w:val="40"/>
    <w:uiPriority w:val="99"/>
    <w:qFormat/>
    <w:rsid w:val="00FF03AB"/>
    <w:pPr>
      <w:keepNext/>
      <w:ind w:left="5220"/>
      <w:jc w:val="right"/>
      <w:outlineLvl w:val="3"/>
    </w:pPr>
    <w:rPr>
      <w:rFonts w:ascii="Calibri" w:hAnsi="Calibri"/>
      <w:b/>
      <w:bCs/>
      <w:sz w:val="28"/>
      <w:szCs w:val="28"/>
      <w:lang w:eastAsia="ar-SA"/>
    </w:rPr>
  </w:style>
  <w:style w:type="paragraph" w:styleId="5">
    <w:name w:val="heading 5"/>
    <w:basedOn w:val="a"/>
    <w:next w:val="a"/>
    <w:link w:val="50"/>
    <w:uiPriority w:val="99"/>
    <w:qFormat/>
    <w:rsid w:val="00FF03AB"/>
    <w:pPr>
      <w:keepNext/>
      <w:jc w:val="both"/>
      <w:outlineLvl w:val="4"/>
    </w:pPr>
    <w:rPr>
      <w:rFonts w:ascii="Calibri" w:hAnsi="Calibri"/>
      <w:b/>
      <w:bCs/>
      <w:i/>
      <w:iCs/>
      <w:sz w:val="26"/>
      <w:szCs w:val="26"/>
      <w:lang w:eastAsia="ar-SA"/>
    </w:rPr>
  </w:style>
  <w:style w:type="paragraph" w:styleId="6">
    <w:name w:val="heading 6"/>
    <w:basedOn w:val="a"/>
    <w:next w:val="a"/>
    <w:link w:val="60"/>
    <w:uiPriority w:val="99"/>
    <w:qFormat/>
    <w:rsid w:val="00FF03AB"/>
    <w:pPr>
      <w:keepNext/>
      <w:jc w:val="center"/>
      <w:outlineLvl w:val="5"/>
    </w:pPr>
    <w:rPr>
      <w:rFonts w:ascii="Calibri" w:hAnsi="Calibri"/>
      <w:b/>
      <w:bCs/>
      <w:sz w:val="22"/>
      <w:szCs w:val="22"/>
      <w:lang w:eastAsia="ar-SA"/>
    </w:rPr>
  </w:style>
  <w:style w:type="paragraph" w:styleId="7">
    <w:name w:val="heading 7"/>
    <w:basedOn w:val="a"/>
    <w:next w:val="a"/>
    <w:link w:val="70"/>
    <w:uiPriority w:val="99"/>
    <w:qFormat/>
    <w:rsid w:val="00FF03AB"/>
    <w:pPr>
      <w:keepNext/>
      <w:spacing w:line="360" w:lineRule="auto"/>
      <w:jc w:val="center"/>
      <w:outlineLvl w:val="6"/>
    </w:pPr>
    <w:rPr>
      <w:rFonts w:ascii="Calibri" w:hAnsi="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F03AB"/>
    <w:rPr>
      <w:rFonts w:cs="Times New Roman"/>
      <w:b/>
      <w:sz w:val="22"/>
      <w:szCs w:val="22"/>
    </w:rPr>
  </w:style>
  <w:style w:type="character" w:customStyle="1" w:styleId="20">
    <w:name w:val="Заголовок 2 Знак"/>
    <w:link w:val="2"/>
    <w:uiPriority w:val="99"/>
    <w:locked/>
    <w:rsid w:val="00FF03AB"/>
    <w:rPr>
      <w:rFonts w:cs="Times New Roman"/>
      <w:b/>
      <w:sz w:val="24"/>
    </w:rPr>
  </w:style>
  <w:style w:type="character" w:customStyle="1" w:styleId="30">
    <w:name w:val="Заголовок 3 Знак"/>
    <w:link w:val="3"/>
    <w:uiPriority w:val="99"/>
    <w:locked/>
    <w:rsid w:val="00FF03AB"/>
    <w:rPr>
      <w:rFonts w:ascii="Cambria" w:hAnsi="Cambria" w:cs="Times New Roman"/>
      <w:b/>
      <w:bCs/>
      <w:sz w:val="26"/>
      <w:szCs w:val="26"/>
      <w:lang w:eastAsia="ar-SA" w:bidi="ar-SA"/>
    </w:rPr>
  </w:style>
  <w:style w:type="character" w:customStyle="1" w:styleId="40">
    <w:name w:val="Заголовок 4 Знак"/>
    <w:link w:val="4"/>
    <w:uiPriority w:val="99"/>
    <w:locked/>
    <w:rsid w:val="00FF03AB"/>
    <w:rPr>
      <w:rFonts w:ascii="Calibri" w:hAnsi="Calibri" w:cs="Times New Roman"/>
      <w:b/>
      <w:bCs/>
      <w:sz w:val="28"/>
      <w:szCs w:val="28"/>
      <w:lang w:eastAsia="ar-SA" w:bidi="ar-SA"/>
    </w:rPr>
  </w:style>
  <w:style w:type="character" w:customStyle="1" w:styleId="50">
    <w:name w:val="Заголовок 5 Знак"/>
    <w:link w:val="5"/>
    <w:uiPriority w:val="99"/>
    <w:locked/>
    <w:rsid w:val="00FF03AB"/>
    <w:rPr>
      <w:rFonts w:ascii="Calibri" w:hAnsi="Calibri" w:cs="Times New Roman"/>
      <w:b/>
      <w:bCs/>
      <w:i/>
      <w:iCs/>
      <w:sz w:val="26"/>
      <w:szCs w:val="26"/>
      <w:lang w:eastAsia="ar-SA" w:bidi="ar-SA"/>
    </w:rPr>
  </w:style>
  <w:style w:type="character" w:customStyle="1" w:styleId="60">
    <w:name w:val="Заголовок 6 Знак"/>
    <w:link w:val="6"/>
    <w:uiPriority w:val="99"/>
    <w:locked/>
    <w:rsid w:val="00FF03AB"/>
    <w:rPr>
      <w:rFonts w:ascii="Calibri" w:hAnsi="Calibri" w:cs="Times New Roman"/>
      <w:b/>
      <w:bCs/>
      <w:sz w:val="22"/>
      <w:szCs w:val="22"/>
      <w:lang w:eastAsia="ar-SA" w:bidi="ar-SA"/>
    </w:rPr>
  </w:style>
  <w:style w:type="character" w:customStyle="1" w:styleId="70">
    <w:name w:val="Заголовок 7 Знак"/>
    <w:link w:val="7"/>
    <w:uiPriority w:val="99"/>
    <w:locked/>
    <w:rsid w:val="00FF03AB"/>
    <w:rPr>
      <w:rFonts w:ascii="Calibri" w:hAnsi="Calibri" w:cs="Times New Roman"/>
      <w:sz w:val="24"/>
      <w:szCs w:val="24"/>
      <w:lang w:eastAsia="ar-SA" w:bidi="ar-SA"/>
    </w:rPr>
  </w:style>
  <w:style w:type="paragraph" w:styleId="a3">
    <w:name w:val="Balloon Text"/>
    <w:basedOn w:val="a"/>
    <w:link w:val="a4"/>
    <w:uiPriority w:val="99"/>
    <w:semiHidden/>
    <w:rsid w:val="005D06FE"/>
    <w:rPr>
      <w:rFonts w:ascii="Tahoma" w:hAnsi="Tahoma" w:cs="Tahoma"/>
      <w:sz w:val="16"/>
      <w:szCs w:val="16"/>
    </w:rPr>
  </w:style>
  <w:style w:type="character" w:customStyle="1" w:styleId="a4">
    <w:name w:val="Текст выноски Знак"/>
    <w:link w:val="a3"/>
    <w:uiPriority w:val="99"/>
    <w:semiHidden/>
    <w:locked/>
    <w:rsid w:val="00FF03AB"/>
    <w:rPr>
      <w:rFonts w:ascii="Tahoma" w:hAnsi="Tahoma" w:cs="Tahoma"/>
      <w:sz w:val="16"/>
      <w:szCs w:val="16"/>
    </w:rPr>
  </w:style>
  <w:style w:type="paragraph" w:styleId="a5">
    <w:name w:val="header"/>
    <w:basedOn w:val="a"/>
    <w:link w:val="a6"/>
    <w:uiPriority w:val="99"/>
    <w:rsid w:val="00980282"/>
    <w:pPr>
      <w:tabs>
        <w:tab w:val="center" w:pos="4677"/>
        <w:tab w:val="right" w:pos="9355"/>
      </w:tabs>
    </w:pPr>
  </w:style>
  <w:style w:type="character" w:customStyle="1" w:styleId="a6">
    <w:name w:val="Верхний колонтитул Знак"/>
    <w:link w:val="a5"/>
    <w:uiPriority w:val="99"/>
    <w:locked/>
    <w:rsid w:val="001E6168"/>
    <w:rPr>
      <w:rFonts w:cs="Times New Roman"/>
      <w:sz w:val="24"/>
      <w:szCs w:val="24"/>
    </w:rPr>
  </w:style>
  <w:style w:type="character" w:styleId="a7">
    <w:name w:val="page number"/>
    <w:uiPriority w:val="99"/>
    <w:rsid w:val="00980282"/>
    <w:rPr>
      <w:rFonts w:cs="Times New Roman"/>
    </w:rPr>
  </w:style>
  <w:style w:type="character" w:customStyle="1" w:styleId="a8">
    <w:name w:val="Цветовое выделение"/>
    <w:uiPriority w:val="99"/>
    <w:rsid w:val="00475D61"/>
    <w:rPr>
      <w:b/>
      <w:color w:val="000080"/>
    </w:rPr>
  </w:style>
  <w:style w:type="character" w:customStyle="1" w:styleId="a9">
    <w:name w:val="Гипертекстовая ссылка"/>
    <w:uiPriority w:val="99"/>
    <w:rsid w:val="00475D61"/>
    <w:rPr>
      <w:b/>
      <w:color w:val="008000"/>
    </w:rPr>
  </w:style>
  <w:style w:type="table" w:styleId="aa">
    <w:name w:val="Table Grid"/>
    <w:basedOn w:val="a1"/>
    <w:uiPriority w:val="99"/>
    <w:rsid w:val="0047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B8311E"/>
    <w:pPr>
      <w:tabs>
        <w:tab w:val="center" w:pos="4677"/>
        <w:tab w:val="right" w:pos="9355"/>
      </w:tabs>
    </w:pPr>
  </w:style>
  <w:style w:type="character" w:customStyle="1" w:styleId="ac">
    <w:name w:val="Нижний колонтитул Знак"/>
    <w:link w:val="ab"/>
    <w:uiPriority w:val="99"/>
    <w:locked/>
    <w:rsid w:val="001E6168"/>
    <w:rPr>
      <w:rFonts w:cs="Times New Roman"/>
      <w:sz w:val="24"/>
      <w:szCs w:val="24"/>
    </w:rPr>
  </w:style>
  <w:style w:type="paragraph" w:customStyle="1" w:styleId="ConsPlusNormal">
    <w:name w:val="ConsPlusNormal"/>
    <w:uiPriority w:val="99"/>
    <w:rsid w:val="00C90B32"/>
    <w:pPr>
      <w:widowControl w:val="0"/>
      <w:autoSpaceDE w:val="0"/>
      <w:autoSpaceDN w:val="0"/>
      <w:adjustRightInd w:val="0"/>
    </w:pPr>
    <w:rPr>
      <w:rFonts w:ascii="Arial" w:hAnsi="Arial" w:cs="Arial"/>
    </w:rPr>
  </w:style>
  <w:style w:type="character" w:styleId="ad">
    <w:name w:val="Placeholder Text"/>
    <w:uiPriority w:val="99"/>
    <w:semiHidden/>
    <w:rsid w:val="00BC17B2"/>
    <w:rPr>
      <w:rFonts w:cs="Times New Roman"/>
      <w:color w:val="808080"/>
    </w:rPr>
  </w:style>
  <w:style w:type="paragraph" w:styleId="ae">
    <w:name w:val="List Paragraph"/>
    <w:basedOn w:val="a"/>
    <w:uiPriority w:val="99"/>
    <w:qFormat/>
    <w:rsid w:val="00411FCE"/>
    <w:pPr>
      <w:ind w:left="720"/>
      <w:contextualSpacing/>
    </w:pPr>
  </w:style>
  <w:style w:type="paragraph" w:customStyle="1" w:styleId="ConsPlusTitle">
    <w:name w:val="ConsPlusTitle"/>
    <w:uiPriority w:val="99"/>
    <w:rsid w:val="00FF03AB"/>
    <w:pPr>
      <w:widowControl w:val="0"/>
      <w:autoSpaceDE w:val="0"/>
      <w:autoSpaceDN w:val="0"/>
      <w:adjustRightInd w:val="0"/>
    </w:pPr>
    <w:rPr>
      <w:rFonts w:ascii="Arial" w:hAnsi="Arial" w:cs="Arial"/>
      <w:b/>
      <w:bCs/>
    </w:rPr>
  </w:style>
  <w:style w:type="paragraph" w:customStyle="1" w:styleId="CharCharCharCharChar">
    <w:name w:val="Знак Знак Char Char Char Char Char Знак Знак"/>
    <w:basedOn w:val="a"/>
    <w:uiPriority w:val="99"/>
    <w:rsid w:val="00FF03AB"/>
    <w:pPr>
      <w:widowControl w:val="0"/>
      <w:suppressAutoHyphens/>
      <w:adjustRightInd w:val="0"/>
      <w:spacing w:after="160" w:line="240" w:lineRule="exact"/>
      <w:jc w:val="right"/>
    </w:pPr>
    <w:rPr>
      <w:bCs/>
      <w:sz w:val="20"/>
      <w:szCs w:val="20"/>
      <w:lang w:val="en-GB" w:eastAsia="en-US"/>
    </w:rPr>
  </w:style>
  <w:style w:type="paragraph" w:customStyle="1" w:styleId="ConsPlusNonformat">
    <w:name w:val="ConsPlusNonformat"/>
    <w:uiPriority w:val="99"/>
    <w:rsid w:val="00FF03AB"/>
    <w:pPr>
      <w:widowControl w:val="0"/>
      <w:suppressAutoHyphens/>
      <w:autoSpaceDE w:val="0"/>
    </w:pPr>
    <w:rPr>
      <w:rFonts w:ascii="Courier New" w:hAnsi="Courier New" w:cs="Courier New"/>
      <w:lang w:eastAsia="ar-SA"/>
    </w:rPr>
  </w:style>
  <w:style w:type="paragraph" w:styleId="31">
    <w:name w:val="Body Text 3"/>
    <w:basedOn w:val="a"/>
    <w:link w:val="32"/>
    <w:uiPriority w:val="99"/>
    <w:rsid w:val="00FF03AB"/>
    <w:pPr>
      <w:autoSpaceDE w:val="0"/>
      <w:autoSpaceDN w:val="0"/>
      <w:adjustRightInd w:val="0"/>
      <w:jc w:val="both"/>
    </w:pPr>
    <w:rPr>
      <w:sz w:val="28"/>
    </w:rPr>
  </w:style>
  <w:style w:type="character" w:customStyle="1" w:styleId="32">
    <w:name w:val="Основной текст 3 Знак"/>
    <w:link w:val="31"/>
    <w:uiPriority w:val="99"/>
    <w:locked/>
    <w:rsid w:val="00FF03AB"/>
    <w:rPr>
      <w:rFonts w:cs="Times New Roman"/>
      <w:sz w:val="24"/>
      <w:szCs w:val="24"/>
    </w:rPr>
  </w:style>
  <w:style w:type="paragraph" w:customStyle="1" w:styleId="af">
    <w:name w:val="Содержимое таблицы"/>
    <w:basedOn w:val="a"/>
    <w:uiPriority w:val="99"/>
    <w:rsid w:val="00FF03AB"/>
    <w:pPr>
      <w:suppressLineNumbers/>
      <w:suppressAutoHyphens/>
    </w:pPr>
    <w:rPr>
      <w:lang w:eastAsia="ar-SA"/>
    </w:rPr>
  </w:style>
  <w:style w:type="paragraph" w:customStyle="1" w:styleId="af0">
    <w:name w:val="Заголовок таблицы"/>
    <w:basedOn w:val="af"/>
    <w:uiPriority w:val="99"/>
    <w:rsid w:val="00FF03AB"/>
    <w:pPr>
      <w:jc w:val="center"/>
    </w:pPr>
    <w:rPr>
      <w:b/>
      <w:bCs/>
      <w:i/>
      <w:iCs/>
    </w:rPr>
  </w:style>
  <w:style w:type="paragraph" w:styleId="af1">
    <w:name w:val="Body Text Indent"/>
    <w:basedOn w:val="a"/>
    <w:link w:val="af2"/>
    <w:uiPriority w:val="99"/>
    <w:rsid w:val="00FF03AB"/>
    <w:pPr>
      <w:autoSpaceDE w:val="0"/>
      <w:autoSpaceDN w:val="0"/>
      <w:adjustRightInd w:val="0"/>
      <w:ind w:firstLine="540"/>
      <w:jc w:val="both"/>
    </w:pPr>
    <w:rPr>
      <w:lang w:eastAsia="ar-SA"/>
    </w:rPr>
  </w:style>
  <w:style w:type="character" w:customStyle="1" w:styleId="af2">
    <w:name w:val="Основной текст с отступом Знак"/>
    <w:link w:val="af1"/>
    <w:uiPriority w:val="99"/>
    <w:locked/>
    <w:rsid w:val="00FF03AB"/>
    <w:rPr>
      <w:rFonts w:cs="Times New Roman"/>
      <w:sz w:val="24"/>
      <w:szCs w:val="24"/>
      <w:lang w:eastAsia="ar-SA" w:bidi="ar-SA"/>
    </w:rPr>
  </w:style>
  <w:style w:type="paragraph" w:styleId="af3">
    <w:name w:val="Body Text"/>
    <w:basedOn w:val="a"/>
    <w:link w:val="af4"/>
    <w:uiPriority w:val="99"/>
    <w:rsid w:val="00FF03AB"/>
    <w:pPr>
      <w:tabs>
        <w:tab w:val="left" w:pos="3600"/>
      </w:tabs>
      <w:autoSpaceDE w:val="0"/>
      <w:autoSpaceDN w:val="0"/>
      <w:adjustRightInd w:val="0"/>
      <w:ind w:right="5394"/>
      <w:jc w:val="both"/>
    </w:pPr>
    <w:rPr>
      <w:lang w:eastAsia="ar-SA"/>
    </w:rPr>
  </w:style>
  <w:style w:type="character" w:customStyle="1" w:styleId="af4">
    <w:name w:val="Основной текст Знак"/>
    <w:link w:val="af3"/>
    <w:uiPriority w:val="99"/>
    <w:locked/>
    <w:rsid w:val="00FF03AB"/>
    <w:rPr>
      <w:rFonts w:cs="Times New Roman"/>
      <w:sz w:val="24"/>
      <w:szCs w:val="24"/>
      <w:lang w:eastAsia="ar-SA" w:bidi="ar-SA"/>
    </w:rPr>
  </w:style>
  <w:style w:type="paragraph" w:styleId="21">
    <w:name w:val="Body Text Indent 2"/>
    <w:basedOn w:val="a"/>
    <w:link w:val="22"/>
    <w:uiPriority w:val="99"/>
    <w:rsid w:val="00FF03AB"/>
    <w:pPr>
      <w:autoSpaceDE w:val="0"/>
      <w:autoSpaceDN w:val="0"/>
      <w:adjustRightInd w:val="0"/>
      <w:spacing w:line="360" w:lineRule="auto"/>
      <w:ind w:firstLine="708"/>
      <w:jc w:val="both"/>
    </w:pPr>
    <w:rPr>
      <w:lang w:eastAsia="ar-SA"/>
    </w:rPr>
  </w:style>
  <w:style w:type="character" w:customStyle="1" w:styleId="22">
    <w:name w:val="Основной текст с отступом 2 Знак"/>
    <w:link w:val="21"/>
    <w:uiPriority w:val="99"/>
    <w:locked/>
    <w:rsid w:val="00FF03AB"/>
    <w:rPr>
      <w:rFonts w:cs="Times New Roman"/>
      <w:sz w:val="24"/>
      <w:szCs w:val="24"/>
      <w:lang w:eastAsia="ar-SA" w:bidi="ar-SA"/>
    </w:rPr>
  </w:style>
  <w:style w:type="paragraph" w:styleId="33">
    <w:name w:val="Body Text Indent 3"/>
    <w:basedOn w:val="a"/>
    <w:link w:val="34"/>
    <w:uiPriority w:val="99"/>
    <w:rsid w:val="00FF03AB"/>
    <w:pPr>
      <w:ind w:left="5220"/>
    </w:pPr>
    <w:rPr>
      <w:sz w:val="16"/>
      <w:szCs w:val="16"/>
      <w:lang w:eastAsia="ar-SA"/>
    </w:rPr>
  </w:style>
  <w:style w:type="character" w:customStyle="1" w:styleId="34">
    <w:name w:val="Основной текст с отступом 3 Знак"/>
    <w:link w:val="33"/>
    <w:uiPriority w:val="99"/>
    <w:locked/>
    <w:rsid w:val="00FF03AB"/>
    <w:rPr>
      <w:rFonts w:cs="Times New Roman"/>
      <w:sz w:val="16"/>
      <w:szCs w:val="16"/>
      <w:lang w:eastAsia="ar-SA" w:bidi="ar-SA"/>
    </w:rPr>
  </w:style>
  <w:style w:type="character" w:styleId="af5">
    <w:name w:val="Hyperlink"/>
    <w:uiPriority w:val="99"/>
    <w:rsid w:val="00FF03AB"/>
    <w:rPr>
      <w:rFonts w:cs="Times New Roman"/>
      <w:color w:val="0000FF"/>
      <w:u w:val="single"/>
    </w:rPr>
  </w:style>
  <w:style w:type="paragraph" w:styleId="23">
    <w:name w:val="Body Text 2"/>
    <w:basedOn w:val="a"/>
    <w:link w:val="24"/>
    <w:uiPriority w:val="99"/>
    <w:rsid w:val="00FF03AB"/>
    <w:pPr>
      <w:jc w:val="center"/>
    </w:pPr>
    <w:rPr>
      <w:lang w:eastAsia="ar-SA"/>
    </w:rPr>
  </w:style>
  <w:style w:type="character" w:customStyle="1" w:styleId="24">
    <w:name w:val="Основной текст 2 Знак"/>
    <w:link w:val="23"/>
    <w:uiPriority w:val="99"/>
    <w:locked/>
    <w:rsid w:val="00FF03AB"/>
    <w:rPr>
      <w:rFonts w:cs="Times New Roman"/>
      <w:sz w:val="24"/>
      <w:szCs w:val="24"/>
      <w:lang w:eastAsia="ar-SA" w:bidi="ar-SA"/>
    </w:rPr>
  </w:style>
  <w:style w:type="character" w:styleId="af6">
    <w:name w:val="FollowedHyperlink"/>
    <w:uiPriority w:val="99"/>
    <w:rsid w:val="00FF03AB"/>
    <w:rPr>
      <w:rFonts w:cs="Times New Roman"/>
      <w:color w:val="800080"/>
      <w:u w:val="single"/>
    </w:rPr>
  </w:style>
  <w:style w:type="paragraph" w:customStyle="1" w:styleId="Heading">
    <w:name w:val="Heading"/>
    <w:uiPriority w:val="99"/>
    <w:rsid w:val="00FF03AB"/>
    <w:pPr>
      <w:widowControl w:val="0"/>
      <w:autoSpaceDE w:val="0"/>
      <w:autoSpaceDN w:val="0"/>
      <w:adjustRightInd w:val="0"/>
    </w:pPr>
    <w:rPr>
      <w:rFonts w:ascii="Arial" w:hAnsi="Arial" w:cs="Arial"/>
      <w:b/>
      <w:bCs/>
      <w:sz w:val="22"/>
      <w:szCs w:val="22"/>
    </w:rPr>
  </w:style>
  <w:style w:type="paragraph" w:customStyle="1" w:styleId="9">
    <w:name w:val="Знак Знак9"/>
    <w:basedOn w:val="a"/>
    <w:uiPriority w:val="99"/>
    <w:rsid w:val="00FF03AB"/>
    <w:pPr>
      <w:widowControl w:val="0"/>
      <w:suppressAutoHyphens/>
      <w:adjustRightInd w:val="0"/>
      <w:spacing w:after="160" w:line="240" w:lineRule="exact"/>
      <w:jc w:val="right"/>
    </w:pPr>
    <w:rPr>
      <w:sz w:val="20"/>
      <w:szCs w:val="20"/>
      <w:lang w:val="en-GB" w:eastAsia="en-US"/>
    </w:rPr>
  </w:style>
  <w:style w:type="paragraph" w:customStyle="1" w:styleId="11">
    <w:name w:val="Абзац списка1"/>
    <w:basedOn w:val="a"/>
    <w:uiPriority w:val="99"/>
    <w:rsid w:val="00FF03AB"/>
    <w:pPr>
      <w:suppressAutoHyphens/>
      <w:ind w:left="720"/>
    </w:pPr>
    <w:rPr>
      <w:sz w:val="28"/>
      <w:szCs w:val="28"/>
      <w:lang w:eastAsia="ar-SA"/>
    </w:rPr>
  </w:style>
  <w:style w:type="character" w:customStyle="1" w:styleId="apple-converted-space">
    <w:name w:val="apple-converted-space"/>
    <w:uiPriority w:val="99"/>
    <w:rsid w:val="00FF03AB"/>
    <w:rPr>
      <w:rFonts w:cs="Times New Roman"/>
    </w:rPr>
  </w:style>
  <w:style w:type="paragraph" w:styleId="af7">
    <w:name w:val="endnote text"/>
    <w:basedOn w:val="a"/>
    <w:link w:val="af8"/>
    <w:uiPriority w:val="99"/>
    <w:rsid w:val="00FF03AB"/>
    <w:pPr>
      <w:suppressAutoHyphens/>
    </w:pPr>
    <w:rPr>
      <w:sz w:val="20"/>
      <w:szCs w:val="20"/>
      <w:lang w:eastAsia="ar-SA"/>
    </w:rPr>
  </w:style>
  <w:style w:type="character" w:customStyle="1" w:styleId="af8">
    <w:name w:val="Текст концевой сноски Знак"/>
    <w:link w:val="af7"/>
    <w:uiPriority w:val="99"/>
    <w:locked/>
    <w:rsid w:val="00FF03AB"/>
    <w:rPr>
      <w:rFonts w:cs="Times New Roman"/>
      <w:lang w:eastAsia="ar-SA" w:bidi="ar-SA"/>
    </w:rPr>
  </w:style>
  <w:style w:type="character" w:styleId="af9">
    <w:name w:val="endnote reference"/>
    <w:uiPriority w:val="99"/>
    <w:rsid w:val="00FF03AB"/>
    <w:rPr>
      <w:rFonts w:cs="Times New Roman"/>
      <w:vertAlign w:val="superscript"/>
    </w:rPr>
  </w:style>
  <w:style w:type="paragraph" w:styleId="afa">
    <w:name w:val="footnote text"/>
    <w:basedOn w:val="a"/>
    <w:link w:val="afb"/>
    <w:uiPriority w:val="99"/>
    <w:rsid w:val="00FF03AB"/>
    <w:pPr>
      <w:suppressAutoHyphens/>
    </w:pPr>
    <w:rPr>
      <w:sz w:val="20"/>
      <w:szCs w:val="20"/>
      <w:lang w:eastAsia="ar-SA"/>
    </w:rPr>
  </w:style>
  <w:style w:type="character" w:customStyle="1" w:styleId="afb">
    <w:name w:val="Текст сноски Знак"/>
    <w:link w:val="afa"/>
    <w:uiPriority w:val="99"/>
    <w:locked/>
    <w:rsid w:val="00FF03AB"/>
    <w:rPr>
      <w:rFonts w:cs="Times New Roman"/>
      <w:lang w:eastAsia="ar-SA" w:bidi="ar-SA"/>
    </w:rPr>
  </w:style>
  <w:style w:type="character" w:styleId="afc">
    <w:name w:val="footnote reference"/>
    <w:uiPriority w:val="99"/>
    <w:rsid w:val="00FF03AB"/>
    <w:rPr>
      <w:rFonts w:cs="Times New Roman"/>
      <w:vertAlign w:val="superscript"/>
    </w:rPr>
  </w:style>
  <w:style w:type="paragraph" w:customStyle="1" w:styleId="s3">
    <w:name w:val="s_3"/>
    <w:basedOn w:val="a"/>
    <w:uiPriority w:val="99"/>
    <w:rsid w:val="003E06DB"/>
    <w:pPr>
      <w:spacing w:before="100" w:beforeAutospacing="1" w:after="100" w:afterAutospacing="1"/>
    </w:pPr>
  </w:style>
  <w:style w:type="paragraph" w:customStyle="1" w:styleId="s1">
    <w:name w:val="s_1"/>
    <w:basedOn w:val="a"/>
    <w:uiPriority w:val="99"/>
    <w:rsid w:val="003E06DB"/>
    <w:pPr>
      <w:spacing w:before="100" w:beforeAutospacing="1" w:after="100" w:afterAutospacing="1"/>
    </w:pPr>
  </w:style>
  <w:style w:type="character" w:styleId="afd">
    <w:name w:val="annotation reference"/>
    <w:uiPriority w:val="99"/>
    <w:rsid w:val="00143C40"/>
    <w:rPr>
      <w:rFonts w:cs="Times New Roman"/>
      <w:sz w:val="16"/>
    </w:rPr>
  </w:style>
  <w:style w:type="paragraph" w:styleId="afe">
    <w:name w:val="annotation text"/>
    <w:basedOn w:val="a"/>
    <w:link w:val="aff"/>
    <w:uiPriority w:val="99"/>
    <w:rsid w:val="00143C40"/>
    <w:rPr>
      <w:sz w:val="20"/>
      <w:szCs w:val="20"/>
    </w:rPr>
  </w:style>
  <w:style w:type="character" w:customStyle="1" w:styleId="aff">
    <w:name w:val="Текст примечания Знак"/>
    <w:link w:val="afe"/>
    <w:uiPriority w:val="99"/>
    <w:locked/>
    <w:rsid w:val="00143C40"/>
    <w:rPr>
      <w:rFonts w:cs="Times New Roman"/>
    </w:rPr>
  </w:style>
  <w:style w:type="paragraph" w:customStyle="1" w:styleId="formattext">
    <w:name w:val="formattext"/>
    <w:basedOn w:val="a"/>
    <w:uiPriority w:val="99"/>
    <w:rsid w:val="008C150F"/>
    <w:pPr>
      <w:spacing w:before="100" w:beforeAutospacing="1" w:after="100" w:afterAutospacing="1"/>
    </w:pPr>
  </w:style>
  <w:style w:type="paragraph" w:customStyle="1" w:styleId="headertext">
    <w:name w:val="headertext"/>
    <w:basedOn w:val="a"/>
    <w:uiPriority w:val="99"/>
    <w:rsid w:val="008C150F"/>
    <w:pPr>
      <w:spacing w:before="100" w:beforeAutospacing="1" w:after="100" w:afterAutospacing="1"/>
    </w:pPr>
  </w:style>
  <w:style w:type="character" w:customStyle="1" w:styleId="41">
    <w:name w:val="Знак Знак4"/>
    <w:uiPriority w:val="99"/>
    <w:rsid w:val="00DA7A72"/>
    <w:rPr>
      <w:rFonts w:ascii="Times New Roman" w:hAnsi="Times New Roman"/>
      <w:sz w:val="28"/>
      <w:lang w:eastAsia="ar-SA" w:bidi="ar-SA"/>
    </w:rPr>
  </w:style>
  <w:style w:type="character" w:styleId="aff0">
    <w:name w:val="Unresolved Mention"/>
    <w:uiPriority w:val="99"/>
    <w:semiHidden/>
    <w:unhideWhenUsed/>
    <w:rsid w:val="00E525C3"/>
    <w:rPr>
      <w:color w:val="605E5C"/>
      <w:shd w:val="clear" w:color="auto" w:fill="E1DFDD"/>
    </w:rPr>
  </w:style>
  <w:style w:type="paragraph" w:styleId="aff1">
    <w:name w:val="Normal (Web)"/>
    <w:basedOn w:val="a"/>
    <w:uiPriority w:val="99"/>
    <w:unhideWhenUsed/>
    <w:locked/>
    <w:rsid w:val="00C13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605">
      <w:bodyDiv w:val="1"/>
      <w:marLeft w:val="0"/>
      <w:marRight w:val="0"/>
      <w:marTop w:val="0"/>
      <w:marBottom w:val="0"/>
      <w:divBdr>
        <w:top w:val="none" w:sz="0" w:space="0" w:color="auto"/>
        <w:left w:val="none" w:sz="0" w:space="0" w:color="auto"/>
        <w:bottom w:val="none" w:sz="0" w:space="0" w:color="auto"/>
        <w:right w:val="none" w:sz="0" w:space="0" w:color="auto"/>
      </w:divBdr>
      <w:divsChild>
        <w:div w:id="2021616246">
          <w:marLeft w:val="0"/>
          <w:marRight w:val="0"/>
          <w:marTop w:val="0"/>
          <w:marBottom w:val="0"/>
          <w:divBdr>
            <w:top w:val="none" w:sz="0" w:space="0" w:color="auto"/>
            <w:left w:val="none" w:sz="0" w:space="0" w:color="auto"/>
            <w:bottom w:val="none" w:sz="0" w:space="0" w:color="auto"/>
            <w:right w:val="none" w:sz="0" w:space="0" w:color="auto"/>
          </w:divBdr>
        </w:div>
        <w:div w:id="1390493814">
          <w:marLeft w:val="0"/>
          <w:marRight w:val="0"/>
          <w:marTop w:val="0"/>
          <w:marBottom w:val="0"/>
          <w:divBdr>
            <w:top w:val="none" w:sz="0" w:space="0" w:color="auto"/>
            <w:left w:val="none" w:sz="0" w:space="0" w:color="auto"/>
            <w:bottom w:val="none" w:sz="0" w:space="0" w:color="auto"/>
            <w:right w:val="none" w:sz="0" w:space="0" w:color="auto"/>
          </w:divBdr>
        </w:div>
      </w:divsChild>
    </w:div>
    <w:div w:id="322584073">
      <w:bodyDiv w:val="1"/>
      <w:marLeft w:val="0"/>
      <w:marRight w:val="0"/>
      <w:marTop w:val="0"/>
      <w:marBottom w:val="0"/>
      <w:divBdr>
        <w:top w:val="none" w:sz="0" w:space="0" w:color="auto"/>
        <w:left w:val="none" w:sz="0" w:space="0" w:color="auto"/>
        <w:bottom w:val="none" w:sz="0" w:space="0" w:color="auto"/>
        <w:right w:val="none" w:sz="0" w:space="0" w:color="auto"/>
      </w:divBdr>
    </w:div>
    <w:div w:id="347678302">
      <w:bodyDiv w:val="1"/>
      <w:marLeft w:val="0"/>
      <w:marRight w:val="0"/>
      <w:marTop w:val="0"/>
      <w:marBottom w:val="0"/>
      <w:divBdr>
        <w:top w:val="none" w:sz="0" w:space="0" w:color="auto"/>
        <w:left w:val="none" w:sz="0" w:space="0" w:color="auto"/>
        <w:bottom w:val="none" w:sz="0" w:space="0" w:color="auto"/>
        <w:right w:val="none" w:sz="0" w:space="0" w:color="auto"/>
      </w:divBdr>
      <w:divsChild>
        <w:div w:id="494758501">
          <w:marLeft w:val="0"/>
          <w:marRight w:val="0"/>
          <w:marTop w:val="0"/>
          <w:marBottom w:val="0"/>
          <w:divBdr>
            <w:top w:val="none" w:sz="0" w:space="0" w:color="auto"/>
            <w:left w:val="none" w:sz="0" w:space="0" w:color="auto"/>
            <w:bottom w:val="none" w:sz="0" w:space="0" w:color="auto"/>
            <w:right w:val="none" w:sz="0" w:space="0" w:color="auto"/>
          </w:divBdr>
        </w:div>
        <w:div w:id="1431437950">
          <w:marLeft w:val="0"/>
          <w:marRight w:val="0"/>
          <w:marTop w:val="0"/>
          <w:marBottom w:val="0"/>
          <w:divBdr>
            <w:top w:val="none" w:sz="0" w:space="0" w:color="auto"/>
            <w:left w:val="none" w:sz="0" w:space="0" w:color="auto"/>
            <w:bottom w:val="none" w:sz="0" w:space="0" w:color="auto"/>
            <w:right w:val="none" w:sz="0" w:space="0" w:color="auto"/>
          </w:divBdr>
        </w:div>
      </w:divsChild>
    </w:div>
    <w:div w:id="511262084">
      <w:bodyDiv w:val="1"/>
      <w:marLeft w:val="0"/>
      <w:marRight w:val="0"/>
      <w:marTop w:val="0"/>
      <w:marBottom w:val="0"/>
      <w:divBdr>
        <w:top w:val="none" w:sz="0" w:space="0" w:color="auto"/>
        <w:left w:val="none" w:sz="0" w:space="0" w:color="auto"/>
        <w:bottom w:val="none" w:sz="0" w:space="0" w:color="auto"/>
        <w:right w:val="none" w:sz="0" w:space="0" w:color="auto"/>
      </w:divBdr>
    </w:div>
    <w:div w:id="917907301">
      <w:bodyDiv w:val="1"/>
      <w:marLeft w:val="0"/>
      <w:marRight w:val="0"/>
      <w:marTop w:val="0"/>
      <w:marBottom w:val="0"/>
      <w:divBdr>
        <w:top w:val="none" w:sz="0" w:space="0" w:color="auto"/>
        <w:left w:val="none" w:sz="0" w:space="0" w:color="auto"/>
        <w:bottom w:val="none" w:sz="0" w:space="0" w:color="auto"/>
        <w:right w:val="none" w:sz="0" w:space="0" w:color="auto"/>
      </w:divBdr>
      <w:divsChild>
        <w:div w:id="124979018">
          <w:marLeft w:val="0"/>
          <w:marRight w:val="0"/>
          <w:marTop w:val="0"/>
          <w:marBottom w:val="0"/>
          <w:divBdr>
            <w:top w:val="none" w:sz="0" w:space="0" w:color="auto"/>
            <w:left w:val="none" w:sz="0" w:space="0" w:color="auto"/>
            <w:bottom w:val="none" w:sz="0" w:space="0" w:color="auto"/>
            <w:right w:val="none" w:sz="0" w:space="0" w:color="auto"/>
          </w:divBdr>
        </w:div>
        <w:div w:id="857502045">
          <w:marLeft w:val="0"/>
          <w:marRight w:val="0"/>
          <w:marTop w:val="0"/>
          <w:marBottom w:val="0"/>
          <w:divBdr>
            <w:top w:val="none" w:sz="0" w:space="0" w:color="auto"/>
            <w:left w:val="none" w:sz="0" w:space="0" w:color="auto"/>
            <w:bottom w:val="none" w:sz="0" w:space="0" w:color="auto"/>
            <w:right w:val="none" w:sz="0" w:space="0" w:color="auto"/>
          </w:divBdr>
        </w:div>
      </w:divsChild>
    </w:div>
    <w:div w:id="1444036992">
      <w:bodyDiv w:val="1"/>
      <w:marLeft w:val="0"/>
      <w:marRight w:val="0"/>
      <w:marTop w:val="0"/>
      <w:marBottom w:val="0"/>
      <w:divBdr>
        <w:top w:val="none" w:sz="0" w:space="0" w:color="auto"/>
        <w:left w:val="none" w:sz="0" w:space="0" w:color="auto"/>
        <w:bottom w:val="none" w:sz="0" w:space="0" w:color="auto"/>
        <w:right w:val="none" w:sz="0" w:space="0" w:color="auto"/>
      </w:divBdr>
    </w:div>
    <w:div w:id="1729257225">
      <w:marLeft w:val="0"/>
      <w:marRight w:val="0"/>
      <w:marTop w:val="0"/>
      <w:marBottom w:val="0"/>
      <w:divBdr>
        <w:top w:val="none" w:sz="0" w:space="0" w:color="auto"/>
        <w:left w:val="none" w:sz="0" w:space="0" w:color="auto"/>
        <w:bottom w:val="none" w:sz="0" w:space="0" w:color="auto"/>
        <w:right w:val="none" w:sz="0" w:space="0" w:color="auto"/>
      </w:divBdr>
      <w:divsChild>
        <w:div w:id="1729257260">
          <w:marLeft w:val="0"/>
          <w:marRight w:val="0"/>
          <w:marTop w:val="0"/>
          <w:marBottom w:val="0"/>
          <w:divBdr>
            <w:top w:val="none" w:sz="0" w:space="0" w:color="auto"/>
            <w:left w:val="none" w:sz="0" w:space="0" w:color="auto"/>
            <w:bottom w:val="none" w:sz="0" w:space="0" w:color="auto"/>
            <w:right w:val="none" w:sz="0" w:space="0" w:color="auto"/>
          </w:divBdr>
          <w:divsChild>
            <w:div w:id="1729257233">
              <w:marLeft w:val="0"/>
              <w:marRight w:val="0"/>
              <w:marTop w:val="0"/>
              <w:marBottom w:val="0"/>
              <w:divBdr>
                <w:top w:val="none" w:sz="0" w:space="0" w:color="auto"/>
                <w:left w:val="none" w:sz="0" w:space="0" w:color="auto"/>
                <w:bottom w:val="none" w:sz="0" w:space="0" w:color="auto"/>
                <w:right w:val="none" w:sz="0" w:space="0" w:color="auto"/>
              </w:divBdr>
              <w:divsChild>
                <w:div w:id="172925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7264">
          <w:marLeft w:val="0"/>
          <w:marRight w:val="0"/>
          <w:marTop w:val="0"/>
          <w:marBottom w:val="0"/>
          <w:divBdr>
            <w:top w:val="none" w:sz="0" w:space="0" w:color="auto"/>
            <w:left w:val="none" w:sz="0" w:space="0" w:color="auto"/>
            <w:bottom w:val="none" w:sz="0" w:space="0" w:color="auto"/>
            <w:right w:val="none" w:sz="0" w:space="0" w:color="auto"/>
          </w:divBdr>
          <w:divsChild>
            <w:div w:id="1729257243">
              <w:marLeft w:val="0"/>
              <w:marRight w:val="0"/>
              <w:marTop w:val="0"/>
              <w:marBottom w:val="0"/>
              <w:divBdr>
                <w:top w:val="none" w:sz="0" w:space="0" w:color="auto"/>
                <w:left w:val="none" w:sz="0" w:space="0" w:color="auto"/>
                <w:bottom w:val="none" w:sz="0" w:space="0" w:color="auto"/>
                <w:right w:val="none" w:sz="0" w:space="0" w:color="auto"/>
              </w:divBdr>
              <w:divsChild>
                <w:div w:id="172925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7227">
      <w:marLeft w:val="0"/>
      <w:marRight w:val="0"/>
      <w:marTop w:val="0"/>
      <w:marBottom w:val="0"/>
      <w:divBdr>
        <w:top w:val="none" w:sz="0" w:space="0" w:color="auto"/>
        <w:left w:val="none" w:sz="0" w:space="0" w:color="auto"/>
        <w:bottom w:val="none" w:sz="0" w:space="0" w:color="auto"/>
        <w:right w:val="none" w:sz="0" w:space="0" w:color="auto"/>
      </w:divBdr>
      <w:divsChild>
        <w:div w:id="1729257236">
          <w:marLeft w:val="0"/>
          <w:marRight w:val="0"/>
          <w:marTop w:val="0"/>
          <w:marBottom w:val="0"/>
          <w:divBdr>
            <w:top w:val="none" w:sz="0" w:space="0" w:color="auto"/>
            <w:left w:val="none" w:sz="0" w:space="0" w:color="auto"/>
            <w:bottom w:val="none" w:sz="0" w:space="0" w:color="auto"/>
            <w:right w:val="none" w:sz="0" w:space="0" w:color="auto"/>
          </w:divBdr>
          <w:divsChild>
            <w:div w:id="1729257255">
              <w:marLeft w:val="0"/>
              <w:marRight w:val="0"/>
              <w:marTop w:val="0"/>
              <w:marBottom w:val="0"/>
              <w:divBdr>
                <w:top w:val="none" w:sz="0" w:space="0" w:color="auto"/>
                <w:left w:val="none" w:sz="0" w:space="0" w:color="auto"/>
                <w:bottom w:val="none" w:sz="0" w:space="0" w:color="auto"/>
                <w:right w:val="none" w:sz="0" w:space="0" w:color="auto"/>
              </w:divBdr>
              <w:divsChild>
                <w:div w:id="172925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7266">
          <w:marLeft w:val="0"/>
          <w:marRight w:val="0"/>
          <w:marTop w:val="0"/>
          <w:marBottom w:val="0"/>
          <w:divBdr>
            <w:top w:val="none" w:sz="0" w:space="0" w:color="auto"/>
            <w:left w:val="none" w:sz="0" w:space="0" w:color="auto"/>
            <w:bottom w:val="none" w:sz="0" w:space="0" w:color="auto"/>
            <w:right w:val="none" w:sz="0" w:space="0" w:color="auto"/>
          </w:divBdr>
          <w:divsChild>
            <w:div w:id="1729257226">
              <w:marLeft w:val="0"/>
              <w:marRight w:val="0"/>
              <w:marTop w:val="0"/>
              <w:marBottom w:val="0"/>
              <w:divBdr>
                <w:top w:val="none" w:sz="0" w:space="0" w:color="auto"/>
                <w:left w:val="none" w:sz="0" w:space="0" w:color="auto"/>
                <w:bottom w:val="none" w:sz="0" w:space="0" w:color="auto"/>
                <w:right w:val="none" w:sz="0" w:space="0" w:color="auto"/>
              </w:divBdr>
              <w:divsChild>
                <w:div w:id="17292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7234">
      <w:marLeft w:val="0"/>
      <w:marRight w:val="0"/>
      <w:marTop w:val="0"/>
      <w:marBottom w:val="0"/>
      <w:divBdr>
        <w:top w:val="none" w:sz="0" w:space="0" w:color="auto"/>
        <w:left w:val="none" w:sz="0" w:space="0" w:color="auto"/>
        <w:bottom w:val="none" w:sz="0" w:space="0" w:color="auto"/>
        <w:right w:val="none" w:sz="0" w:space="0" w:color="auto"/>
      </w:divBdr>
      <w:divsChild>
        <w:div w:id="1729257231">
          <w:marLeft w:val="0"/>
          <w:marRight w:val="0"/>
          <w:marTop w:val="0"/>
          <w:marBottom w:val="0"/>
          <w:divBdr>
            <w:top w:val="none" w:sz="0" w:space="0" w:color="auto"/>
            <w:left w:val="none" w:sz="0" w:space="0" w:color="auto"/>
            <w:bottom w:val="none" w:sz="0" w:space="0" w:color="auto"/>
            <w:right w:val="none" w:sz="0" w:space="0" w:color="auto"/>
          </w:divBdr>
          <w:divsChild>
            <w:div w:id="1729257250">
              <w:marLeft w:val="0"/>
              <w:marRight w:val="0"/>
              <w:marTop w:val="0"/>
              <w:marBottom w:val="0"/>
              <w:divBdr>
                <w:top w:val="none" w:sz="0" w:space="0" w:color="auto"/>
                <w:left w:val="none" w:sz="0" w:space="0" w:color="auto"/>
                <w:bottom w:val="none" w:sz="0" w:space="0" w:color="auto"/>
                <w:right w:val="none" w:sz="0" w:space="0" w:color="auto"/>
              </w:divBdr>
              <w:divsChild>
                <w:div w:id="172925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7261">
          <w:marLeft w:val="0"/>
          <w:marRight w:val="0"/>
          <w:marTop w:val="0"/>
          <w:marBottom w:val="0"/>
          <w:divBdr>
            <w:top w:val="none" w:sz="0" w:space="0" w:color="auto"/>
            <w:left w:val="none" w:sz="0" w:space="0" w:color="auto"/>
            <w:bottom w:val="none" w:sz="0" w:space="0" w:color="auto"/>
            <w:right w:val="none" w:sz="0" w:space="0" w:color="auto"/>
          </w:divBdr>
          <w:divsChild>
            <w:div w:id="1729257249">
              <w:marLeft w:val="0"/>
              <w:marRight w:val="0"/>
              <w:marTop w:val="0"/>
              <w:marBottom w:val="0"/>
              <w:divBdr>
                <w:top w:val="none" w:sz="0" w:space="0" w:color="auto"/>
                <w:left w:val="none" w:sz="0" w:space="0" w:color="auto"/>
                <w:bottom w:val="none" w:sz="0" w:space="0" w:color="auto"/>
                <w:right w:val="none" w:sz="0" w:space="0" w:color="auto"/>
              </w:divBdr>
              <w:divsChild>
                <w:div w:id="17292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7241">
      <w:marLeft w:val="0"/>
      <w:marRight w:val="0"/>
      <w:marTop w:val="0"/>
      <w:marBottom w:val="0"/>
      <w:divBdr>
        <w:top w:val="none" w:sz="0" w:space="0" w:color="auto"/>
        <w:left w:val="none" w:sz="0" w:space="0" w:color="auto"/>
        <w:bottom w:val="none" w:sz="0" w:space="0" w:color="auto"/>
        <w:right w:val="none" w:sz="0" w:space="0" w:color="auto"/>
      </w:divBdr>
    </w:div>
    <w:div w:id="1729257242">
      <w:marLeft w:val="0"/>
      <w:marRight w:val="0"/>
      <w:marTop w:val="0"/>
      <w:marBottom w:val="0"/>
      <w:divBdr>
        <w:top w:val="none" w:sz="0" w:space="0" w:color="auto"/>
        <w:left w:val="none" w:sz="0" w:space="0" w:color="auto"/>
        <w:bottom w:val="none" w:sz="0" w:space="0" w:color="auto"/>
        <w:right w:val="none" w:sz="0" w:space="0" w:color="auto"/>
      </w:divBdr>
      <w:divsChild>
        <w:div w:id="1729257229">
          <w:marLeft w:val="0"/>
          <w:marRight w:val="0"/>
          <w:marTop w:val="0"/>
          <w:marBottom w:val="0"/>
          <w:divBdr>
            <w:top w:val="none" w:sz="0" w:space="0" w:color="auto"/>
            <w:left w:val="none" w:sz="0" w:space="0" w:color="auto"/>
            <w:bottom w:val="none" w:sz="0" w:space="0" w:color="auto"/>
            <w:right w:val="none" w:sz="0" w:space="0" w:color="auto"/>
          </w:divBdr>
        </w:div>
        <w:div w:id="1729257239">
          <w:marLeft w:val="0"/>
          <w:marRight w:val="0"/>
          <w:marTop w:val="0"/>
          <w:marBottom w:val="0"/>
          <w:divBdr>
            <w:top w:val="none" w:sz="0" w:space="0" w:color="auto"/>
            <w:left w:val="none" w:sz="0" w:space="0" w:color="auto"/>
            <w:bottom w:val="none" w:sz="0" w:space="0" w:color="auto"/>
            <w:right w:val="none" w:sz="0" w:space="0" w:color="auto"/>
          </w:divBdr>
        </w:div>
        <w:div w:id="1729257251">
          <w:marLeft w:val="0"/>
          <w:marRight w:val="0"/>
          <w:marTop w:val="0"/>
          <w:marBottom w:val="0"/>
          <w:divBdr>
            <w:top w:val="none" w:sz="0" w:space="0" w:color="auto"/>
            <w:left w:val="none" w:sz="0" w:space="0" w:color="auto"/>
            <w:bottom w:val="none" w:sz="0" w:space="0" w:color="auto"/>
            <w:right w:val="none" w:sz="0" w:space="0" w:color="auto"/>
          </w:divBdr>
        </w:div>
        <w:div w:id="1729257256">
          <w:marLeft w:val="0"/>
          <w:marRight w:val="0"/>
          <w:marTop w:val="0"/>
          <w:marBottom w:val="0"/>
          <w:divBdr>
            <w:top w:val="none" w:sz="0" w:space="0" w:color="auto"/>
            <w:left w:val="none" w:sz="0" w:space="0" w:color="auto"/>
            <w:bottom w:val="none" w:sz="0" w:space="0" w:color="auto"/>
            <w:right w:val="none" w:sz="0" w:space="0" w:color="auto"/>
          </w:divBdr>
        </w:div>
      </w:divsChild>
    </w:div>
    <w:div w:id="1729257244">
      <w:marLeft w:val="0"/>
      <w:marRight w:val="0"/>
      <w:marTop w:val="0"/>
      <w:marBottom w:val="0"/>
      <w:divBdr>
        <w:top w:val="none" w:sz="0" w:space="0" w:color="auto"/>
        <w:left w:val="none" w:sz="0" w:space="0" w:color="auto"/>
        <w:bottom w:val="none" w:sz="0" w:space="0" w:color="auto"/>
        <w:right w:val="none" w:sz="0" w:space="0" w:color="auto"/>
      </w:divBdr>
      <w:divsChild>
        <w:div w:id="1729257245">
          <w:marLeft w:val="0"/>
          <w:marRight w:val="0"/>
          <w:marTop w:val="0"/>
          <w:marBottom w:val="0"/>
          <w:divBdr>
            <w:top w:val="none" w:sz="0" w:space="0" w:color="auto"/>
            <w:left w:val="none" w:sz="0" w:space="0" w:color="auto"/>
            <w:bottom w:val="none" w:sz="0" w:space="0" w:color="auto"/>
            <w:right w:val="none" w:sz="0" w:space="0" w:color="auto"/>
          </w:divBdr>
          <w:divsChild>
            <w:div w:id="1729257230">
              <w:marLeft w:val="0"/>
              <w:marRight w:val="0"/>
              <w:marTop w:val="0"/>
              <w:marBottom w:val="0"/>
              <w:divBdr>
                <w:top w:val="none" w:sz="0" w:space="0" w:color="auto"/>
                <w:left w:val="none" w:sz="0" w:space="0" w:color="auto"/>
                <w:bottom w:val="none" w:sz="0" w:space="0" w:color="auto"/>
                <w:right w:val="none" w:sz="0" w:space="0" w:color="auto"/>
              </w:divBdr>
              <w:divsChild>
                <w:div w:id="172925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7252">
          <w:marLeft w:val="0"/>
          <w:marRight w:val="0"/>
          <w:marTop w:val="0"/>
          <w:marBottom w:val="0"/>
          <w:divBdr>
            <w:top w:val="none" w:sz="0" w:space="0" w:color="auto"/>
            <w:left w:val="none" w:sz="0" w:space="0" w:color="auto"/>
            <w:bottom w:val="none" w:sz="0" w:space="0" w:color="auto"/>
            <w:right w:val="none" w:sz="0" w:space="0" w:color="auto"/>
          </w:divBdr>
          <w:divsChild>
            <w:div w:id="1729257257">
              <w:marLeft w:val="0"/>
              <w:marRight w:val="0"/>
              <w:marTop w:val="0"/>
              <w:marBottom w:val="0"/>
              <w:divBdr>
                <w:top w:val="none" w:sz="0" w:space="0" w:color="auto"/>
                <w:left w:val="none" w:sz="0" w:space="0" w:color="auto"/>
                <w:bottom w:val="none" w:sz="0" w:space="0" w:color="auto"/>
                <w:right w:val="none" w:sz="0" w:space="0" w:color="auto"/>
              </w:divBdr>
              <w:divsChild>
                <w:div w:id="172925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7247">
      <w:marLeft w:val="0"/>
      <w:marRight w:val="0"/>
      <w:marTop w:val="0"/>
      <w:marBottom w:val="0"/>
      <w:divBdr>
        <w:top w:val="none" w:sz="0" w:space="0" w:color="auto"/>
        <w:left w:val="none" w:sz="0" w:space="0" w:color="auto"/>
        <w:bottom w:val="none" w:sz="0" w:space="0" w:color="auto"/>
        <w:right w:val="none" w:sz="0" w:space="0" w:color="auto"/>
      </w:divBdr>
    </w:div>
    <w:div w:id="1729257262">
      <w:marLeft w:val="0"/>
      <w:marRight w:val="0"/>
      <w:marTop w:val="0"/>
      <w:marBottom w:val="0"/>
      <w:divBdr>
        <w:top w:val="none" w:sz="0" w:space="0" w:color="auto"/>
        <w:left w:val="none" w:sz="0" w:space="0" w:color="auto"/>
        <w:bottom w:val="none" w:sz="0" w:space="0" w:color="auto"/>
        <w:right w:val="none" w:sz="0" w:space="0" w:color="auto"/>
      </w:divBdr>
      <w:divsChild>
        <w:div w:id="1729257254">
          <w:marLeft w:val="0"/>
          <w:marRight w:val="0"/>
          <w:marTop w:val="0"/>
          <w:marBottom w:val="0"/>
          <w:divBdr>
            <w:top w:val="none" w:sz="0" w:space="0" w:color="auto"/>
            <w:left w:val="none" w:sz="0" w:space="0" w:color="auto"/>
            <w:bottom w:val="none" w:sz="0" w:space="0" w:color="auto"/>
            <w:right w:val="none" w:sz="0" w:space="0" w:color="auto"/>
          </w:divBdr>
          <w:divsChild>
            <w:div w:id="1729257259">
              <w:marLeft w:val="0"/>
              <w:marRight w:val="0"/>
              <w:marTop w:val="0"/>
              <w:marBottom w:val="0"/>
              <w:divBdr>
                <w:top w:val="none" w:sz="0" w:space="0" w:color="auto"/>
                <w:left w:val="none" w:sz="0" w:space="0" w:color="auto"/>
                <w:bottom w:val="none" w:sz="0" w:space="0" w:color="auto"/>
                <w:right w:val="none" w:sz="0" w:space="0" w:color="auto"/>
              </w:divBdr>
              <w:divsChild>
                <w:div w:id="17292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7265">
          <w:marLeft w:val="0"/>
          <w:marRight w:val="0"/>
          <w:marTop w:val="0"/>
          <w:marBottom w:val="0"/>
          <w:divBdr>
            <w:top w:val="none" w:sz="0" w:space="0" w:color="auto"/>
            <w:left w:val="none" w:sz="0" w:space="0" w:color="auto"/>
            <w:bottom w:val="none" w:sz="0" w:space="0" w:color="auto"/>
            <w:right w:val="none" w:sz="0" w:space="0" w:color="auto"/>
          </w:divBdr>
          <w:divsChild>
            <w:div w:id="1729257263">
              <w:marLeft w:val="0"/>
              <w:marRight w:val="0"/>
              <w:marTop w:val="0"/>
              <w:marBottom w:val="0"/>
              <w:divBdr>
                <w:top w:val="none" w:sz="0" w:space="0" w:color="auto"/>
                <w:left w:val="none" w:sz="0" w:space="0" w:color="auto"/>
                <w:bottom w:val="none" w:sz="0" w:space="0" w:color="auto"/>
                <w:right w:val="none" w:sz="0" w:space="0" w:color="auto"/>
              </w:divBdr>
              <w:divsChild>
                <w:div w:id="172925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7267">
      <w:marLeft w:val="0"/>
      <w:marRight w:val="0"/>
      <w:marTop w:val="0"/>
      <w:marBottom w:val="0"/>
      <w:divBdr>
        <w:top w:val="none" w:sz="0" w:space="0" w:color="auto"/>
        <w:left w:val="none" w:sz="0" w:space="0" w:color="auto"/>
        <w:bottom w:val="none" w:sz="0" w:space="0" w:color="auto"/>
        <w:right w:val="none" w:sz="0" w:space="0" w:color="auto"/>
      </w:divBdr>
    </w:div>
    <w:div w:id="1980529735">
      <w:bodyDiv w:val="1"/>
      <w:marLeft w:val="0"/>
      <w:marRight w:val="0"/>
      <w:marTop w:val="0"/>
      <w:marBottom w:val="0"/>
      <w:divBdr>
        <w:top w:val="none" w:sz="0" w:space="0" w:color="auto"/>
        <w:left w:val="none" w:sz="0" w:space="0" w:color="auto"/>
        <w:bottom w:val="none" w:sz="0" w:space="0" w:color="auto"/>
        <w:right w:val="none" w:sz="0" w:space="0" w:color="auto"/>
      </w:divBdr>
      <w:divsChild>
        <w:div w:id="704327795">
          <w:marLeft w:val="0"/>
          <w:marRight w:val="0"/>
          <w:marTop w:val="0"/>
          <w:marBottom w:val="0"/>
          <w:divBdr>
            <w:top w:val="none" w:sz="0" w:space="0" w:color="auto"/>
            <w:left w:val="none" w:sz="0" w:space="0" w:color="auto"/>
            <w:bottom w:val="none" w:sz="0" w:space="0" w:color="auto"/>
            <w:right w:val="none" w:sz="0" w:space="0" w:color="auto"/>
          </w:divBdr>
        </w:div>
        <w:div w:id="1338338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64566808" TargetMode="External"/><Relationship Id="rId13" Type="http://schemas.openxmlformats.org/officeDocument/2006/relationships/hyperlink" Target="https://docs.cntd.ru/document/564566808" TargetMode="External"/><Relationship Id="rId18" Type="http://schemas.openxmlformats.org/officeDocument/2006/relationships/hyperlink" Target="https://docs.cntd.ru/document/901919338" TargetMode="External"/><Relationship Id="rId26" Type="http://schemas.openxmlformats.org/officeDocument/2006/relationships/hyperlink" Target="https://login.consultant.ru/link/?req=doc&amp;base=LAW&amp;n=495519&amp;dst=100787" TargetMode="External"/><Relationship Id="rId3" Type="http://schemas.openxmlformats.org/officeDocument/2006/relationships/styles" Target="styles.xml"/><Relationship Id="rId21" Type="http://schemas.openxmlformats.org/officeDocument/2006/relationships/hyperlink" Target="https://login.consultant.ru/link/?req=doc&amp;base=LAW&amp;n=495435&amp;dst=100019"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ocs.cntd.ru/document/564566808" TargetMode="External"/><Relationship Id="rId17" Type="http://schemas.openxmlformats.org/officeDocument/2006/relationships/hyperlink" Target="https://docs.cntd.ru/document/565935048" TargetMode="External"/><Relationship Id="rId25" Type="http://schemas.openxmlformats.org/officeDocument/2006/relationships/hyperlink" Target="https://login.consultant.ru/link/?req=doc&amp;base=LAW&amp;n=493517&amp;dst=27" TargetMode="External"/><Relationship Id="rId33" Type="http://schemas.openxmlformats.org/officeDocument/2006/relationships/hyperlink" Target="https://login.consultant.ru/link/?req=doc&amp;base=LAW&amp;n=508374&amp;dst=3722" TargetMode="External"/><Relationship Id="rId2" Type="http://schemas.openxmlformats.org/officeDocument/2006/relationships/numbering" Target="numbering.xml"/><Relationship Id="rId16" Type="http://schemas.openxmlformats.org/officeDocument/2006/relationships/hyperlink" Target="https://docs.cntd.ru/document/564566808" TargetMode="External"/><Relationship Id="rId20" Type="http://schemas.openxmlformats.org/officeDocument/2006/relationships/hyperlink" Target="https://docs.cntd.ru/document/564566808" TargetMode="External"/><Relationship Id="rId29" Type="http://schemas.openxmlformats.org/officeDocument/2006/relationships/hyperlink" Target="https://login.consultant.ru/link/?req=doc&amp;base=LAW&amp;n=493517&amp;dst=100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4566808" TargetMode="External"/><Relationship Id="rId24" Type="http://schemas.openxmlformats.org/officeDocument/2006/relationships/hyperlink" Target="https://login.consultant.ru/link/?req=doc&amp;base=LAW&amp;n=493517&amp;dst=100249" TargetMode="External"/><Relationship Id="rId32" Type="http://schemas.openxmlformats.org/officeDocument/2006/relationships/hyperlink" Target="https://login.consultant.ru/link/?req=doc&amp;base=LAW&amp;n=508374&amp;dst=370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2071&amp;dst=100694" TargetMode="External"/><Relationship Id="rId23" Type="http://schemas.openxmlformats.org/officeDocument/2006/relationships/hyperlink" Target="https://login.consultant.ru/link/?req=doc&amp;base=LAW&amp;n=492071&amp;dst=100799" TargetMode="External"/><Relationship Id="rId28" Type="http://schemas.openxmlformats.org/officeDocument/2006/relationships/hyperlink" Target="https://login.consultant.ru/link/?req=doc&amp;base=LAW&amp;n=495519&amp;dst=100787" TargetMode="External"/><Relationship Id="rId36" Type="http://schemas.openxmlformats.org/officeDocument/2006/relationships/fontTable" Target="fontTable.xml"/><Relationship Id="rId10" Type="http://schemas.openxmlformats.org/officeDocument/2006/relationships/hyperlink" Target="https://docs.cntd.ru/document/564566808" TargetMode="External"/><Relationship Id="rId19" Type="http://schemas.openxmlformats.org/officeDocument/2006/relationships/hyperlink" Target="https://docs.cntd.ru/document/901714433" TargetMode="External"/><Relationship Id="rId31" Type="http://schemas.openxmlformats.org/officeDocument/2006/relationships/hyperlink" Target="https://docs.cntd.ru/document/564566808" TargetMode="External"/><Relationship Id="rId4" Type="http://schemas.openxmlformats.org/officeDocument/2006/relationships/settings" Target="settings.xml"/><Relationship Id="rId9" Type="http://schemas.openxmlformats.org/officeDocument/2006/relationships/hyperlink" Target="https://docs.cntd.ru/document/564566808" TargetMode="External"/><Relationship Id="rId14" Type="http://schemas.openxmlformats.org/officeDocument/2006/relationships/hyperlink" Target="https://login.consultant.ru/link/?req=doc&amp;base=LAW&amp;n=493517&amp;dst=548" TargetMode="External"/><Relationship Id="rId22" Type="http://schemas.openxmlformats.org/officeDocument/2006/relationships/hyperlink" Target="https://login.consultant.ru/link/?req=doc&amp;base=LAW&amp;n=493517&amp;dst=100249" TargetMode="External"/><Relationship Id="rId27" Type="http://schemas.openxmlformats.org/officeDocument/2006/relationships/hyperlink" Target="https://login.consultant.ru/link/?req=doc&amp;base=LAW&amp;n=493517&amp;dst=100071" TargetMode="External"/><Relationship Id="rId30" Type="http://schemas.openxmlformats.org/officeDocument/2006/relationships/hyperlink" Target="https://docs.cntd.ru/document/564566808"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26C1C-17B5-4B61-83E1-6D4F24AB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16</Pages>
  <Words>6424</Words>
  <Characters>36620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АДМИНИСТРАЦИЯ ГОРОДА БЕЛОКУРИХА</vt:lpstr>
    </vt:vector>
  </TitlesOfParts>
  <Company>Microsoft</Company>
  <LinksUpToDate>false</LinksUpToDate>
  <CharactersWithSpaces>42959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БЕЛОКУРИХА</dc:title>
  <dc:subject/>
  <dc:creator>User</dc:creator>
  <cp:keywords/>
  <dc:description/>
  <cp:lastModifiedBy>kozinseva</cp:lastModifiedBy>
  <cp:revision>394</cp:revision>
  <cp:lastPrinted>2025-08-13T10:59:00Z</cp:lastPrinted>
  <dcterms:created xsi:type="dcterms:W3CDTF">2025-01-16T13:26:00Z</dcterms:created>
  <dcterms:modified xsi:type="dcterms:W3CDTF">2025-08-18T06:33:00Z</dcterms:modified>
</cp:coreProperties>
</file>